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32" w:type="dxa"/>
        <w:tblCellMar>
          <w:left w:w="113" w:type="dxa"/>
        </w:tblCellMar>
        <w:tblLook w:val="04A0"/>
      </w:tblPr>
      <w:tblGrid>
        <w:gridCol w:w="1733"/>
        <w:gridCol w:w="7599"/>
      </w:tblGrid>
      <w:tr w:rsidR="00493C8D" w:rsidTr="00143586">
        <w:tc>
          <w:tcPr>
            <w:tcW w:w="1733" w:type="dxa"/>
            <w:tcBorders>
              <w:top w:val="nil"/>
              <w:left w:val="nil"/>
              <w:bottom w:val="nil"/>
              <w:right w:val="nil"/>
            </w:tcBorders>
            <w:shd w:val="clear" w:color="auto" w:fill="auto"/>
          </w:tcPr>
          <w:p w:rsidR="00493C8D" w:rsidRDefault="004C4AC3">
            <w:pPr>
              <w:spacing w:line="360" w:lineRule="auto"/>
              <w:rPr>
                <w:rFonts w:eastAsia="Calibri"/>
                <w:b/>
                <w:sz w:val="20"/>
                <w:szCs w:val="20"/>
              </w:rPr>
            </w:pPr>
            <w:r>
              <w:rPr>
                <w:b/>
                <w:noProof/>
                <w:sz w:val="20"/>
                <w:szCs w:val="20"/>
                <w:lang w:val="en-US" w:eastAsia="en-US"/>
              </w:rPr>
              <w:drawing>
                <wp:inline distT="0" distB="0" distL="0" distR="0">
                  <wp:extent cx="790575" cy="800100"/>
                  <wp:effectExtent l="19050" t="0" r="9525" b="0"/>
                  <wp:docPr id="1" name="Drawing 0" descr="institute"/>
                  <wp:cNvGraphicFramePr/>
                  <a:graphic xmlns:a="http://schemas.openxmlformats.org/drawingml/2006/main">
                    <a:graphicData uri="http://schemas.openxmlformats.org/drawingml/2006/picture">
                      <pic:pic xmlns:pic="http://schemas.openxmlformats.org/drawingml/2006/picture">
                        <pic:nvPicPr>
                          <pic:cNvPr id="0" name="Picture 0" descr="institute"/>
                          <pic:cNvPicPr>
                            <a:picLocks noChangeAspect="1"/>
                          </pic:cNvPicPr>
                        </pic:nvPicPr>
                        <pic:blipFill>
                          <a:blip r:embed="rId5" cstate="print"/>
                          <a:stretch>
                            <a:fillRect/>
                          </a:stretch>
                        </pic:blipFill>
                        <pic:spPr>
                          <a:xfrm>
                            <a:off x="0" y="0"/>
                            <a:ext cx="786642" cy="796120"/>
                          </a:xfrm>
                          <a:prstGeom prst="rect">
                            <a:avLst/>
                          </a:prstGeom>
                        </pic:spPr>
                      </pic:pic>
                    </a:graphicData>
                  </a:graphic>
                </wp:inline>
              </w:drawing>
            </w:r>
          </w:p>
        </w:tc>
        <w:tc>
          <w:tcPr>
            <w:tcW w:w="7599" w:type="dxa"/>
            <w:tcBorders>
              <w:top w:val="nil"/>
              <w:left w:val="nil"/>
              <w:bottom w:val="nil"/>
              <w:right w:val="nil"/>
            </w:tcBorders>
            <w:shd w:val="clear" w:color="auto" w:fill="auto"/>
          </w:tcPr>
          <w:p w:rsidR="00493C8D" w:rsidRPr="0071607F" w:rsidRDefault="004C4AC3" w:rsidP="0071607F">
            <w:pPr>
              <w:pStyle w:val="Normal1"/>
              <w:spacing w:line="360" w:lineRule="auto"/>
              <w:contextualSpacing/>
              <w:jc w:val="center"/>
              <w:rPr>
                <w:rFonts w:eastAsia="Times New Roman"/>
                <w:b/>
                <w:sz w:val="24"/>
                <w:szCs w:val="20"/>
              </w:rPr>
            </w:pPr>
            <w:r w:rsidRPr="0071607F">
              <w:rPr>
                <w:rFonts w:eastAsia="Times New Roman"/>
                <w:b/>
                <w:sz w:val="24"/>
                <w:szCs w:val="20"/>
              </w:rPr>
              <w:t>P.E.S.</w:t>
            </w:r>
            <w:r w:rsidR="0071607F">
              <w:rPr>
                <w:rFonts w:eastAsia="Times New Roman"/>
                <w:b/>
                <w:sz w:val="24"/>
                <w:szCs w:val="20"/>
              </w:rPr>
              <w:t xml:space="preserve"> </w:t>
            </w:r>
            <w:r w:rsidRPr="0071607F">
              <w:rPr>
                <w:rFonts w:eastAsia="Times New Roman"/>
                <w:b/>
                <w:sz w:val="24"/>
                <w:szCs w:val="20"/>
              </w:rPr>
              <w:t>College of Engineering Mandya,</w:t>
            </w:r>
            <w:r w:rsidR="0071607F">
              <w:rPr>
                <w:rFonts w:eastAsia="Times New Roman"/>
                <w:b/>
                <w:sz w:val="24"/>
                <w:szCs w:val="20"/>
              </w:rPr>
              <w:t xml:space="preserve"> </w:t>
            </w:r>
            <w:r w:rsidRPr="0071607F">
              <w:rPr>
                <w:rFonts w:eastAsia="Times New Roman"/>
                <w:b/>
                <w:sz w:val="24"/>
                <w:szCs w:val="20"/>
              </w:rPr>
              <w:t>K V Shankara Gowda Road, Mandya - 571 401, Karnataka, India</w:t>
            </w:r>
          </w:p>
          <w:p w:rsidR="00493C8D" w:rsidRDefault="00493C8D">
            <w:pPr>
              <w:pStyle w:val="Normal1"/>
              <w:spacing w:line="360" w:lineRule="auto"/>
              <w:contextualSpacing/>
              <w:jc w:val="both"/>
              <w:rPr>
                <w:rFonts w:eastAsia="Calibri"/>
                <w:b/>
                <w:sz w:val="20"/>
                <w:szCs w:val="20"/>
              </w:rPr>
            </w:pPr>
          </w:p>
        </w:tc>
      </w:tr>
    </w:tbl>
    <w:p w:rsidR="00493C8D" w:rsidRPr="0071607F" w:rsidRDefault="004C4AC3">
      <w:pPr>
        <w:pStyle w:val="Normal1"/>
        <w:spacing w:line="360" w:lineRule="auto"/>
        <w:contextualSpacing/>
        <w:jc w:val="center"/>
        <w:rPr>
          <w:u w:val="single"/>
        </w:rPr>
      </w:pPr>
      <w:r w:rsidRPr="0071607F">
        <w:rPr>
          <w:rFonts w:eastAsia="Calibri"/>
          <w:b/>
          <w:sz w:val="24"/>
          <w:szCs w:val="24"/>
          <w:u w:val="single"/>
        </w:rPr>
        <w:t>INVITATION LETTER</w:t>
      </w:r>
    </w:p>
    <w:p w:rsidR="00493C8D" w:rsidRDefault="00493C8D">
      <w:pPr>
        <w:pStyle w:val="Normal1"/>
        <w:spacing w:line="360" w:lineRule="auto"/>
        <w:contextualSpacing/>
        <w:jc w:val="center"/>
        <w:rPr>
          <w:rFonts w:eastAsia="Calibri"/>
          <w:b/>
          <w:sz w:val="20"/>
          <w:szCs w:val="20"/>
        </w:rPr>
      </w:pPr>
    </w:p>
    <w:tbl>
      <w:tblPr>
        <w:tblStyle w:val="TableGrid"/>
        <w:tblW w:w="9900" w:type="dxa"/>
        <w:tblCellMar>
          <w:left w:w="113" w:type="dxa"/>
        </w:tblCellMar>
        <w:tblLook w:val="04A0"/>
      </w:tblPr>
      <w:tblGrid>
        <w:gridCol w:w="5868"/>
        <w:gridCol w:w="4032"/>
      </w:tblGrid>
      <w:tr w:rsidR="00493C8D">
        <w:tc>
          <w:tcPr>
            <w:tcW w:w="5867" w:type="dxa"/>
            <w:tcBorders>
              <w:top w:val="nil"/>
              <w:left w:val="nil"/>
              <w:bottom w:val="nil"/>
              <w:right w:val="nil"/>
            </w:tcBorders>
            <w:shd w:val="clear" w:color="auto" w:fill="auto"/>
          </w:tcPr>
          <w:p w:rsidR="00493C8D" w:rsidRDefault="004C4AC3">
            <w:pPr>
              <w:pStyle w:val="Normal1"/>
              <w:spacing w:line="360" w:lineRule="auto"/>
              <w:rPr>
                <w:rFonts w:eastAsia="Times New Roman"/>
                <w:b/>
                <w:sz w:val="20"/>
                <w:u w:val="single"/>
              </w:rPr>
            </w:pPr>
            <w:r>
              <w:rPr>
                <w:rFonts w:eastAsia="Calibri"/>
                <w:b/>
                <w:sz w:val="20"/>
                <w:szCs w:val="20"/>
              </w:rPr>
              <w:t>Package Code: TEQIP-III/2019/KA/pcem/85</w:t>
            </w:r>
          </w:p>
        </w:tc>
        <w:tc>
          <w:tcPr>
            <w:tcW w:w="4032" w:type="dxa"/>
            <w:tcBorders>
              <w:top w:val="nil"/>
              <w:left w:val="nil"/>
              <w:bottom w:val="nil"/>
              <w:right w:val="nil"/>
            </w:tcBorders>
            <w:shd w:val="clear" w:color="auto" w:fill="auto"/>
          </w:tcPr>
          <w:p w:rsidR="00493C8D" w:rsidRDefault="004C4AC3">
            <w:pPr>
              <w:pStyle w:val="Normal1"/>
              <w:spacing w:line="360" w:lineRule="auto"/>
              <w:jc w:val="both"/>
              <w:rPr>
                <w:rFonts w:eastAsia="Times New Roman"/>
                <w:b/>
                <w:sz w:val="20"/>
                <w:u w:val="single"/>
              </w:rPr>
            </w:pPr>
            <w:r>
              <w:rPr>
                <w:rFonts w:eastAsia="Calibri"/>
                <w:b/>
                <w:sz w:val="20"/>
                <w:szCs w:val="20"/>
              </w:rPr>
              <w:t>Current Date: 17-May-2019</w:t>
            </w:r>
          </w:p>
        </w:tc>
      </w:tr>
      <w:tr w:rsidR="00493C8D">
        <w:tc>
          <w:tcPr>
            <w:tcW w:w="5867" w:type="dxa"/>
            <w:tcBorders>
              <w:top w:val="nil"/>
              <w:left w:val="nil"/>
              <w:bottom w:val="nil"/>
              <w:right w:val="nil"/>
            </w:tcBorders>
            <w:shd w:val="clear" w:color="auto" w:fill="auto"/>
          </w:tcPr>
          <w:p w:rsidR="00493C8D" w:rsidRDefault="004C4AC3">
            <w:pPr>
              <w:pStyle w:val="Normal1"/>
              <w:spacing w:line="360" w:lineRule="auto"/>
              <w:rPr>
                <w:rFonts w:eastAsia="Times New Roman"/>
                <w:b/>
                <w:sz w:val="20"/>
                <w:u w:val="single"/>
              </w:rPr>
            </w:pPr>
            <w:r>
              <w:rPr>
                <w:rFonts w:eastAsia="Calibri"/>
                <w:b/>
                <w:sz w:val="20"/>
                <w:szCs w:val="20"/>
              </w:rPr>
              <w:t>Package Name: CIV-RV-03</w:t>
            </w:r>
          </w:p>
        </w:tc>
        <w:tc>
          <w:tcPr>
            <w:tcW w:w="4032" w:type="dxa"/>
            <w:tcBorders>
              <w:top w:val="nil"/>
              <w:left w:val="nil"/>
              <w:bottom w:val="nil"/>
              <w:right w:val="nil"/>
            </w:tcBorders>
            <w:shd w:val="clear" w:color="auto" w:fill="auto"/>
          </w:tcPr>
          <w:p w:rsidR="00493C8D" w:rsidRDefault="004C4AC3">
            <w:pPr>
              <w:pStyle w:val="Normal1"/>
              <w:tabs>
                <w:tab w:val="left" w:pos="1357"/>
                <w:tab w:val="center" w:pos="2203"/>
              </w:tabs>
              <w:spacing w:line="360" w:lineRule="auto"/>
              <w:rPr>
                <w:rFonts w:eastAsia="Times New Roman"/>
                <w:b/>
                <w:sz w:val="20"/>
                <w:u w:val="single"/>
              </w:rPr>
            </w:pPr>
            <w:r>
              <w:rPr>
                <w:rFonts w:eastAsia="Calibri"/>
                <w:b/>
                <w:sz w:val="20"/>
                <w:szCs w:val="20"/>
              </w:rPr>
              <w:t>Method: Shopping Goods</w:t>
            </w:r>
          </w:p>
        </w:tc>
      </w:tr>
    </w:tbl>
    <w:p w:rsidR="00493C8D" w:rsidRPr="006D7445" w:rsidRDefault="00493C8D">
      <w:pPr>
        <w:pStyle w:val="Normal1"/>
        <w:spacing w:line="360" w:lineRule="auto"/>
        <w:contextualSpacing/>
        <w:jc w:val="center"/>
        <w:rPr>
          <w:rFonts w:eastAsia="Calibri"/>
          <w:b/>
          <w:sz w:val="24"/>
          <w:szCs w:val="28"/>
          <w:u w:val="single"/>
        </w:rPr>
      </w:pPr>
    </w:p>
    <w:p w:rsidR="00493C8D" w:rsidRDefault="004C4AC3">
      <w:pPr>
        <w:pStyle w:val="Normal1"/>
        <w:spacing w:line="360" w:lineRule="auto"/>
        <w:contextualSpacing/>
        <w:jc w:val="both"/>
        <w:rPr>
          <w:rFonts w:eastAsia="Calibri"/>
          <w:sz w:val="20"/>
          <w:szCs w:val="20"/>
        </w:rPr>
      </w:pPr>
      <w:r>
        <w:rPr>
          <w:rFonts w:eastAsia="Calibri"/>
          <w:sz w:val="20"/>
          <w:szCs w:val="20"/>
        </w:rPr>
        <w:t>To,</w:t>
      </w:r>
    </w:p>
    <w:tbl>
      <w:tblPr>
        <w:tblStyle w:val="TableGrid"/>
        <w:tblW w:w="0" w:type="auto"/>
        <w:tblInd w:w="720" w:type="dxa"/>
        <w:tblLook w:val="04A0"/>
      </w:tblPr>
      <w:tblGrid>
        <w:gridCol w:w="2840"/>
        <w:gridCol w:w="2841"/>
        <w:gridCol w:w="2841"/>
      </w:tblGrid>
      <w:tr w:rsidR="006D7445" w:rsidRPr="006D7445" w:rsidTr="006D7445">
        <w:tc>
          <w:tcPr>
            <w:tcW w:w="2840" w:type="dxa"/>
          </w:tcPr>
          <w:p w:rsidR="006D7445" w:rsidRPr="006D7445" w:rsidRDefault="006D7445" w:rsidP="006D7445">
            <w:pPr>
              <w:pStyle w:val="Normal1"/>
              <w:contextualSpacing/>
              <w:jc w:val="both"/>
              <w:rPr>
                <w:rFonts w:eastAsia="Calibri"/>
                <w:sz w:val="20"/>
                <w:szCs w:val="20"/>
              </w:rPr>
            </w:pPr>
            <w:proofErr w:type="spellStart"/>
            <w:r w:rsidRPr="006D7445">
              <w:rPr>
                <w:rFonts w:eastAsia="Calibri"/>
                <w:sz w:val="20"/>
                <w:szCs w:val="20"/>
              </w:rPr>
              <w:t>Aimil</w:t>
            </w:r>
            <w:proofErr w:type="spellEnd"/>
            <w:r w:rsidRPr="006D7445">
              <w:rPr>
                <w:rFonts w:eastAsia="Calibri"/>
                <w:sz w:val="20"/>
                <w:szCs w:val="20"/>
              </w:rPr>
              <w:t xml:space="preserve"> Ltd</w:t>
            </w:r>
          </w:p>
          <w:p w:rsidR="006D7445" w:rsidRPr="006D7445" w:rsidRDefault="006D7445" w:rsidP="006D7445">
            <w:pPr>
              <w:pStyle w:val="Normal1"/>
              <w:contextualSpacing/>
              <w:jc w:val="both"/>
              <w:rPr>
                <w:rFonts w:eastAsia="Calibri"/>
                <w:sz w:val="20"/>
                <w:szCs w:val="20"/>
              </w:rPr>
            </w:pPr>
            <w:proofErr w:type="spellStart"/>
            <w:r w:rsidRPr="006D7445">
              <w:rPr>
                <w:rFonts w:eastAsia="Calibri"/>
                <w:sz w:val="20"/>
                <w:szCs w:val="20"/>
              </w:rPr>
              <w:t>Naimex</w:t>
            </w:r>
            <w:proofErr w:type="spellEnd"/>
            <w:r w:rsidRPr="006D7445">
              <w:rPr>
                <w:rFonts w:eastAsia="Calibri"/>
                <w:sz w:val="20"/>
                <w:szCs w:val="20"/>
              </w:rPr>
              <w:t xml:space="preserve"> House 88/, 90/1, Outer Ring Road, </w:t>
            </w:r>
            <w:r>
              <w:rPr>
                <w:rFonts w:eastAsia="Calibri"/>
                <w:sz w:val="20"/>
                <w:szCs w:val="20"/>
              </w:rPr>
              <w:t xml:space="preserve"> </w:t>
            </w:r>
            <w:proofErr w:type="spellStart"/>
            <w:r w:rsidRPr="006D7445">
              <w:rPr>
                <w:rFonts w:eastAsia="Calibri"/>
                <w:sz w:val="20"/>
                <w:szCs w:val="20"/>
              </w:rPr>
              <w:t>Nagavara</w:t>
            </w:r>
            <w:proofErr w:type="spellEnd"/>
            <w:r w:rsidRPr="006D7445">
              <w:rPr>
                <w:rFonts w:eastAsia="Calibri"/>
                <w:sz w:val="20"/>
                <w:szCs w:val="20"/>
              </w:rPr>
              <w:t xml:space="preserve"> </w:t>
            </w:r>
            <w:proofErr w:type="spellStart"/>
            <w:r w:rsidRPr="006D7445">
              <w:rPr>
                <w:rFonts w:eastAsia="Calibri"/>
                <w:sz w:val="20"/>
                <w:szCs w:val="20"/>
              </w:rPr>
              <w:t>Bengalur</w:t>
            </w:r>
            <w:proofErr w:type="spellEnd"/>
          </w:p>
        </w:tc>
        <w:tc>
          <w:tcPr>
            <w:tcW w:w="2841" w:type="dxa"/>
          </w:tcPr>
          <w:p w:rsidR="006D7445" w:rsidRPr="006D7445" w:rsidRDefault="006D7445" w:rsidP="006D7445">
            <w:pPr>
              <w:pStyle w:val="Normal1"/>
              <w:jc w:val="both"/>
              <w:rPr>
                <w:rFonts w:eastAsia="Calibri"/>
                <w:sz w:val="20"/>
                <w:szCs w:val="20"/>
              </w:rPr>
            </w:pPr>
            <w:r w:rsidRPr="006D7445">
              <w:rPr>
                <w:rFonts w:eastAsia="Calibri"/>
                <w:sz w:val="20"/>
                <w:szCs w:val="20"/>
              </w:rPr>
              <w:t>Efficient Engineers</w:t>
            </w:r>
          </w:p>
          <w:p w:rsidR="006D7445" w:rsidRPr="006D7445" w:rsidRDefault="006D7445" w:rsidP="006D7445">
            <w:pPr>
              <w:pStyle w:val="Normal1"/>
              <w:jc w:val="both"/>
              <w:rPr>
                <w:rFonts w:eastAsia="Calibri"/>
                <w:sz w:val="20"/>
                <w:szCs w:val="20"/>
              </w:rPr>
            </w:pPr>
            <w:r w:rsidRPr="006D7445">
              <w:rPr>
                <w:rFonts w:eastAsia="Calibri"/>
                <w:sz w:val="20"/>
                <w:szCs w:val="20"/>
              </w:rPr>
              <w:t xml:space="preserve">#90, Building No 13, K H B Colony, </w:t>
            </w:r>
            <w:proofErr w:type="spellStart"/>
            <w:r w:rsidRPr="006D7445">
              <w:rPr>
                <w:rFonts w:eastAsia="Calibri"/>
                <w:sz w:val="20"/>
                <w:szCs w:val="20"/>
              </w:rPr>
              <w:t>Kengeri</w:t>
            </w:r>
            <w:proofErr w:type="spellEnd"/>
            <w:r w:rsidRPr="006D7445">
              <w:rPr>
                <w:rFonts w:eastAsia="Calibri"/>
                <w:sz w:val="20"/>
                <w:szCs w:val="20"/>
              </w:rPr>
              <w:t xml:space="preserve"> satellite town, 3rd Phase, Bengaluru</w:t>
            </w:r>
          </w:p>
        </w:tc>
        <w:tc>
          <w:tcPr>
            <w:tcW w:w="2841" w:type="dxa"/>
          </w:tcPr>
          <w:p w:rsidR="006D7445" w:rsidRPr="006D7445" w:rsidRDefault="006D7445" w:rsidP="006D7445">
            <w:pPr>
              <w:pStyle w:val="Normal1"/>
              <w:jc w:val="both"/>
              <w:rPr>
                <w:rFonts w:eastAsia="Calibri"/>
                <w:sz w:val="20"/>
                <w:szCs w:val="20"/>
              </w:rPr>
            </w:pPr>
            <w:r w:rsidRPr="006D7445">
              <w:rPr>
                <w:rFonts w:eastAsia="Calibri"/>
                <w:sz w:val="20"/>
                <w:szCs w:val="20"/>
              </w:rPr>
              <w:t>V K Instruments</w:t>
            </w:r>
          </w:p>
          <w:p w:rsidR="006D7445" w:rsidRPr="006D7445" w:rsidRDefault="006D7445" w:rsidP="006D7445">
            <w:pPr>
              <w:pStyle w:val="Normal1"/>
              <w:jc w:val="both"/>
              <w:rPr>
                <w:rFonts w:eastAsia="Calibri"/>
                <w:sz w:val="20"/>
                <w:szCs w:val="20"/>
              </w:rPr>
            </w:pPr>
            <w:r w:rsidRPr="006D7445">
              <w:rPr>
                <w:rFonts w:eastAsia="Calibri"/>
                <w:sz w:val="20"/>
                <w:szCs w:val="20"/>
              </w:rPr>
              <w:t xml:space="preserve">#1596/74, 1st main, </w:t>
            </w:r>
            <w:proofErr w:type="spellStart"/>
            <w:r w:rsidRPr="006D7445">
              <w:rPr>
                <w:rFonts w:eastAsia="Calibri"/>
                <w:sz w:val="20"/>
                <w:szCs w:val="20"/>
              </w:rPr>
              <w:t>Nagappa</w:t>
            </w:r>
            <w:proofErr w:type="spellEnd"/>
            <w:r w:rsidRPr="006D7445">
              <w:rPr>
                <w:rFonts w:eastAsia="Calibri"/>
                <w:sz w:val="20"/>
                <w:szCs w:val="20"/>
              </w:rPr>
              <w:t xml:space="preserve"> Block,</w:t>
            </w:r>
            <w:r>
              <w:rPr>
                <w:rFonts w:eastAsia="Calibri"/>
                <w:sz w:val="20"/>
                <w:szCs w:val="20"/>
              </w:rPr>
              <w:t xml:space="preserve"> </w:t>
            </w:r>
            <w:proofErr w:type="spellStart"/>
            <w:r w:rsidRPr="006D7445">
              <w:rPr>
                <w:rFonts w:eastAsia="Calibri"/>
                <w:sz w:val="20"/>
                <w:szCs w:val="20"/>
              </w:rPr>
              <w:t>Srirampuram</w:t>
            </w:r>
            <w:proofErr w:type="spellEnd"/>
            <w:r w:rsidRPr="006D7445">
              <w:rPr>
                <w:rFonts w:eastAsia="Calibri"/>
                <w:sz w:val="20"/>
                <w:szCs w:val="20"/>
              </w:rPr>
              <w:t>, Bengaluru</w:t>
            </w:r>
          </w:p>
        </w:tc>
      </w:tr>
      <w:tr w:rsidR="006D7445" w:rsidRPr="006D7445" w:rsidTr="006D7445">
        <w:tc>
          <w:tcPr>
            <w:tcW w:w="2840" w:type="dxa"/>
          </w:tcPr>
          <w:p w:rsidR="006D7445" w:rsidRPr="006D7445" w:rsidRDefault="006D7445" w:rsidP="006D7445">
            <w:pPr>
              <w:pStyle w:val="Normal1"/>
              <w:jc w:val="both"/>
              <w:rPr>
                <w:rFonts w:eastAsia="Calibri"/>
                <w:sz w:val="20"/>
                <w:szCs w:val="20"/>
              </w:rPr>
            </w:pPr>
            <w:r w:rsidRPr="006D7445">
              <w:rPr>
                <w:rFonts w:eastAsia="Calibri"/>
                <w:sz w:val="20"/>
                <w:szCs w:val="20"/>
              </w:rPr>
              <w:t xml:space="preserve">Turbo Tech Engineering </w:t>
            </w:r>
          </w:p>
          <w:p w:rsidR="006D7445" w:rsidRPr="006D7445" w:rsidRDefault="006D7445" w:rsidP="006D7445">
            <w:pPr>
              <w:pStyle w:val="Normal1"/>
              <w:jc w:val="both"/>
              <w:rPr>
                <w:rFonts w:eastAsia="Calibri"/>
                <w:sz w:val="20"/>
                <w:szCs w:val="20"/>
              </w:rPr>
            </w:pPr>
            <w:r w:rsidRPr="006D7445">
              <w:rPr>
                <w:rFonts w:eastAsia="Calibri"/>
                <w:sz w:val="20"/>
                <w:szCs w:val="20"/>
              </w:rPr>
              <w:t xml:space="preserve">#36/96, 40 feet road, 3rd cross Opposite K.T.G School, </w:t>
            </w:r>
            <w:proofErr w:type="spellStart"/>
            <w:r w:rsidRPr="006D7445">
              <w:rPr>
                <w:rFonts w:eastAsia="Calibri"/>
                <w:sz w:val="20"/>
                <w:szCs w:val="20"/>
              </w:rPr>
              <w:t>Srigandhanagar</w:t>
            </w:r>
            <w:proofErr w:type="spellEnd"/>
            <w:r w:rsidRPr="006D7445">
              <w:rPr>
                <w:rFonts w:eastAsia="Calibri"/>
                <w:sz w:val="20"/>
                <w:szCs w:val="20"/>
              </w:rPr>
              <w:t xml:space="preserve">, </w:t>
            </w:r>
            <w:proofErr w:type="spellStart"/>
            <w:r w:rsidRPr="006D7445">
              <w:rPr>
                <w:rFonts w:eastAsia="Calibri"/>
                <w:sz w:val="20"/>
                <w:szCs w:val="20"/>
              </w:rPr>
              <w:t>Hegganahalli</w:t>
            </w:r>
            <w:proofErr w:type="spellEnd"/>
            <w:r>
              <w:rPr>
                <w:rFonts w:eastAsia="Calibri"/>
                <w:sz w:val="20"/>
                <w:szCs w:val="20"/>
              </w:rPr>
              <w:t xml:space="preserve"> </w:t>
            </w:r>
            <w:r w:rsidRPr="006D7445">
              <w:rPr>
                <w:rFonts w:eastAsia="Calibri"/>
                <w:sz w:val="18"/>
                <w:szCs w:val="20"/>
              </w:rPr>
              <w:t>East</w:t>
            </w:r>
            <w:r w:rsidRPr="006D7445">
              <w:rPr>
                <w:rFonts w:eastAsia="Calibri"/>
                <w:sz w:val="20"/>
                <w:szCs w:val="20"/>
              </w:rPr>
              <w:t xml:space="preserve">, </w:t>
            </w:r>
            <w:r w:rsidRPr="006D7445">
              <w:rPr>
                <w:rFonts w:eastAsia="Calibri"/>
                <w:sz w:val="18"/>
                <w:szCs w:val="20"/>
              </w:rPr>
              <w:t>Bengaluru</w:t>
            </w:r>
            <w:r w:rsidRPr="006D7445">
              <w:rPr>
                <w:rFonts w:eastAsia="Calibri"/>
                <w:sz w:val="20"/>
                <w:szCs w:val="20"/>
              </w:rPr>
              <w:t xml:space="preserve">, </w:t>
            </w:r>
          </w:p>
        </w:tc>
        <w:tc>
          <w:tcPr>
            <w:tcW w:w="2841" w:type="dxa"/>
          </w:tcPr>
          <w:p w:rsidR="006D7445" w:rsidRPr="006D7445" w:rsidRDefault="006D7445" w:rsidP="006D7445">
            <w:pPr>
              <w:pStyle w:val="Normal1"/>
              <w:jc w:val="both"/>
              <w:rPr>
                <w:rFonts w:eastAsia="Calibri"/>
                <w:sz w:val="20"/>
                <w:szCs w:val="20"/>
              </w:rPr>
            </w:pPr>
            <w:proofErr w:type="spellStart"/>
            <w:r w:rsidRPr="006D7445">
              <w:rPr>
                <w:rFonts w:eastAsia="Calibri"/>
                <w:sz w:val="20"/>
                <w:szCs w:val="20"/>
              </w:rPr>
              <w:t>Spranktronics</w:t>
            </w:r>
            <w:proofErr w:type="spellEnd"/>
          </w:p>
          <w:p w:rsidR="006D7445" w:rsidRPr="006D7445" w:rsidRDefault="006D7445" w:rsidP="006D7445">
            <w:pPr>
              <w:pStyle w:val="Normal1"/>
              <w:jc w:val="both"/>
              <w:rPr>
                <w:rFonts w:eastAsia="Calibri"/>
                <w:sz w:val="20"/>
                <w:szCs w:val="20"/>
              </w:rPr>
            </w:pPr>
            <w:r w:rsidRPr="006D7445">
              <w:rPr>
                <w:rFonts w:eastAsia="Calibri"/>
                <w:sz w:val="20"/>
                <w:szCs w:val="20"/>
              </w:rPr>
              <w:t xml:space="preserve">#19/1-2, </w:t>
            </w:r>
            <w:proofErr w:type="spellStart"/>
            <w:r w:rsidRPr="006D7445">
              <w:rPr>
                <w:rFonts w:eastAsia="Calibri"/>
                <w:sz w:val="20"/>
                <w:szCs w:val="20"/>
              </w:rPr>
              <w:t>Lakshmi</w:t>
            </w:r>
            <w:proofErr w:type="spellEnd"/>
            <w:r w:rsidRPr="006D7445">
              <w:rPr>
                <w:rFonts w:eastAsia="Calibri"/>
                <w:sz w:val="20"/>
                <w:szCs w:val="20"/>
              </w:rPr>
              <w:t xml:space="preserve"> </w:t>
            </w:r>
            <w:proofErr w:type="spellStart"/>
            <w:r w:rsidRPr="006D7445">
              <w:rPr>
                <w:rFonts w:eastAsia="Calibri"/>
                <w:sz w:val="20"/>
                <w:szCs w:val="20"/>
              </w:rPr>
              <w:t>Nivasa</w:t>
            </w:r>
            <w:proofErr w:type="spellEnd"/>
            <w:r w:rsidRPr="006D7445">
              <w:rPr>
                <w:rFonts w:eastAsia="Calibri"/>
                <w:sz w:val="20"/>
                <w:szCs w:val="20"/>
              </w:rPr>
              <w:t xml:space="preserve">, 1st Main Road, </w:t>
            </w:r>
            <w:proofErr w:type="spellStart"/>
            <w:r w:rsidRPr="006D7445">
              <w:rPr>
                <w:rFonts w:eastAsia="Calibri"/>
                <w:sz w:val="20"/>
                <w:szCs w:val="20"/>
              </w:rPr>
              <w:t>Manivilas</w:t>
            </w:r>
            <w:proofErr w:type="spellEnd"/>
            <w:r w:rsidRPr="006D7445">
              <w:rPr>
                <w:rFonts w:eastAsia="Calibri"/>
                <w:sz w:val="20"/>
                <w:szCs w:val="20"/>
              </w:rPr>
              <w:t xml:space="preserve"> Garden, </w:t>
            </w:r>
            <w:proofErr w:type="spellStart"/>
            <w:r w:rsidRPr="006D7445">
              <w:rPr>
                <w:rFonts w:eastAsia="Calibri"/>
                <w:sz w:val="20"/>
                <w:szCs w:val="20"/>
              </w:rPr>
              <w:t>Vrushabhavathi</w:t>
            </w:r>
            <w:proofErr w:type="spellEnd"/>
            <w:r w:rsidRPr="006D7445">
              <w:rPr>
                <w:rFonts w:eastAsia="Calibri"/>
                <w:sz w:val="20"/>
                <w:szCs w:val="20"/>
              </w:rPr>
              <w:t xml:space="preserve"> Nagar, Bengaluru, </w:t>
            </w:r>
          </w:p>
        </w:tc>
        <w:tc>
          <w:tcPr>
            <w:tcW w:w="2841" w:type="dxa"/>
          </w:tcPr>
          <w:p w:rsidR="006D7445" w:rsidRPr="006D7445" w:rsidRDefault="006D7445" w:rsidP="006D7445">
            <w:pPr>
              <w:pStyle w:val="Normal1"/>
              <w:jc w:val="both"/>
              <w:rPr>
                <w:rFonts w:eastAsia="Calibri"/>
                <w:sz w:val="20"/>
                <w:szCs w:val="20"/>
              </w:rPr>
            </w:pPr>
            <w:proofErr w:type="spellStart"/>
            <w:r w:rsidRPr="006D7445">
              <w:rPr>
                <w:rFonts w:eastAsia="Calibri"/>
                <w:sz w:val="20"/>
                <w:szCs w:val="20"/>
              </w:rPr>
              <w:t>Aparna</w:t>
            </w:r>
            <w:proofErr w:type="spellEnd"/>
            <w:r w:rsidRPr="006D7445">
              <w:rPr>
                <w:rFonts w:eastAsia="Calibri"/>
                <w:sz w:val="20"/>
                <w:szCs w:val="20"/>
              </w:rPr>
              <w:t xml:space="preserve"> Agencies</w:t>
            </w:r>
          </w:p>
          <w:p w:rsidR="006D7445" w:rsidRPr="006D7445" w:rsidRDefault="006D7445" w:rsidP="006D7445">
            <w:pPr>
              <w:pStyle w:val="Normal1"/>
              <w:jc w:val="both"/>
              <w:rPr>
                <w:rFonts w:eastAsia="Calibri"/>
                <w:sz w:val="20"/>
                <w:szCs w:val="20"/>
              </w:rPr>
            </w:pPr>
            <w:r w:rsidRPr="006D7445">
              <w:rPr>
                <w:rFonts w:eastAsia="Calibri"/>
                <w:sz w:val="20"/>
                <w:szCs w:val="20"/>
              </w:rPr>
              <w:t xml:space="preserve">No.14, 4th Main, </w:t>
            </w:r>
            <w:proofErr w:type="spellStart"/>
            <w:r w:rsidRPr="006D7445">
              <w:rPr>
                <w:rFonts w:eastAsia="Calibri"/>
                <w:sz w:val="20"/>
                <w:szCs w:val="20"/>
              </w:rPr>
              <w:t>Ramamohanpuram</w:t>
            </w:r>
            <w:proofErr w:type="spellEnd"/>
            <w:r w:rsidRPr="006D7445">
              <w:rPr>
                <w:rFonts w:eastAsia="Calibri"/>
                <w:sz w:val="20"/>
                <w:szCs w:val="20"/>
              </w:rPr>
              <w:t xml:space="preserve">, </w:t>
            </w:r>
            <w:proofErr w:type="spellStart"/>
            <w:r w:rsidRPr="006D7445">
              <w:rPr>
                <w:rFonts w:eastAsia="Calibri"/>
                <w:sz w:val="20"/>
                <w:szCs w:val="20"/>
              </w:rPr>
              <w:t>Devaiah</w:t>
            </w:r>
            <w:proofErr w:type="spellEnd"/>
            <w:r w:rsidRPr="006D7445">
              <w:rPr>
                <w:rFonts w:eastAsia="Calibri"/>
                <w:sz w:val="20"/>
                <w:szCs w:val="20"/>
              </w:rPr>
              <w:t xml:space="preserve"> Park, Near </w:t>
            </w:r>
            <w:proofErr w:type="spellStart"/>
            <w:r w:rsidRPr="006D7445">
              <w:rPr>
                <w:rFonts w:eastAsia="Calibri"/>
                <w:sz w:val="20"/>
                <w:szCs w:val="20"/>
              </w:rPr>
              <w:t>Srirampuram</w:t>
            </w:r>
            <w:proofErr w:type="spellEnd"/>
            <w:r w:rsidRPr="006D7445">
              <w:rPr>
                <w:rFonts w:eastAsia="Calibri"/>
                <w:sz w:val="20"/>
                <w:szCs w:val="20"/>
              </w:rPr>
              <w:t xml:space="preserve"> Metro Station, Bengaluru, </w:t>
            </w:r>
          </w:p>
        </w:tc>
      </w:tr>
      <w:tr w:rsidR="006D7445" w:rsidRPr="006D7445" w:rsidTr="0038082D">
        <w:tc>
          <w:tcPr>
            <w:tcW w:w="5681" w:type="dxa"/>
            <w:gridSpan w:val="2"/>
          </w:tcPr>
          <w:p w:rsidR="006D7445" w:rsidRPr="006D7445" w:rsidRDefault="006D7445" w:rsidP="006D7445">
            <w:pPr>
              <w:pStyle w:val="Normal1"/>
              <w:jc w:val="both"/>
              <w:rPr>
                <w:rFonts w:eastAsia="Calibri"/>
                <w:sz w:val="20"/>
                <w:szCs w:val="20"/>
              </w:rPr>
            </w:pPr>
            <w:r w:rsidRPr="006D7445">
              <w:rPr>
                <w:rFonts w:eastAsia="Calibri"/>
                <w:sz w:val="20"/>
                <w:szCs w:val="20"/>
              </w:rPr>
              <w:t>Elite Engineering Consultancy</w:t>
            </w:r>
          </w:p>
          <w:p w:rsidR="006D7445" w:rsidRPr="006D7445" w:rsidRDefault="006D7445" w:rsidP="006D7445">
            <w:pPr>
              <w:pStyle w:val="Normal1"/>
              <w:jc w:val="both"/>
              <w:rPr>
                <w:rFonts w:eastAsia="Calibri"/>
                <w:sz w:val="20"/>
                <w:szCs w:val="20"/>
              </w:rPr>
            </w:pPr>
            <w:r w:rsidRPr="006D7445">
              <w:rPr>
                <w:rFonts w:eastAsia="Calibri"/>
                <w:sz w:val="20"/>
                <w:szCs w:val="20"/>
              </w:rPr>
              <w:t xml:space="preserve">Shop No. # 314, 1st Cross, 2nd Phase, Near M.S </w:t>
            </w:r>
            <w:proofErr w:type="spellStart"/>
            <w:r w:rsidRPr="006D7445">
              <w:rPr>
                <w:rFonts w:eastAsia="Calibri"/>
                <w:sz w:val="20"/>
                <w:szCs w:val="20"/>
              </w:rPr>
              <w:t>Ramaiah</w:t>
            </w:r>
            <w:proofErr w:type="spellEnd"/>
            <w:r w:rsidRPr="006D7445">
              <w:rPr>
                <w:rFonts w:eastAsia="Calibri"/>
                <w:sz w:val="20"/>
                <w:szCs w:val="20"/>
              </w:rPr>
              <w:t xml:space="preserve"> Bus Stand, HMT Main Rd, </w:t>
            </w:r>
            <w:proofErr w:type="spellStart"/>
            <w:r w:rsidRPr="006D7445">
              <w:rPr>
                <w:rFonts w:eastAsia="Calibri"/>
                <w:sz w:val="20"/>
                <w:szCs w:val="20"/>
              </w:rPr>
              <w:t>Gokul</w:t>
            </w:r>
            <w:proofErr w:type="spellEnd"/>
            <w:r w:rsidRPr="006D7445">
              <w:rPr>
                <w:rFonts w:eastAsia="Calibri"/>
                <w:sz w:val="20"/>
                <w:szCs w:val="20"/>
              </w:rPr>
              <w:t xml:space="preserve"> Extension, </w:t>
            </w:r>
            <w:proofErr w:type="spellStart"/>
            <w:r w:rsidRPr="006D7445">
              <w:rPr>
                <w:rFonts w:eastAsia="Calibri"/>
                <w:sz w:val="20"/>
                <w:szCs w:val="20"/>
              </w:rPr>
              <w:t>Nanjappa</w:t>
            </w:r>
            <w:proofErr w:type="spellEnd"/>
            <w:r w:rsidRPr="006D7445">
              <w:rPr>
                <w:rFonts w:eastAsia="Calibri"/>
                <w:sz w:val="20"/>
                <w:szCs w:val="20"/>
              </w:rPr>
              <w:t xml:space="preserve"> Reddy Colony, </w:t>
            </w:r>
            <w:proofErr w:type="spellStart"/>
            <w:r w:rsidRPr="006D7445">
              <w:rPr>
                <w:rFonts w:eastAsia="Calibri"/>
                <w:sz w:val="20"/>
                <w:szCs w:val="20"/>
              </w:rPr>
              <w:t>Yeswanthpur</w:t>
            </w:r>
            <w:proofErr w:type="spellEnd"/>
            <w:r w:rsidRPr="006D7445">
              <w:rPr>
                <w:rFonts w:eastAsia="Calibri"/>
                <w:sz w:val="20"/>
                <w:szCs w:val="20"/>
              </w:rPr>
              <w:t>, Bengaluru</w:t>
            </w:r>
          </w:p>
        </w:tc>
        <w:tc>
          <w:tcPr>
            <w:tcW w:w="2841" w:type="dxa"/>
          </w:tcPr>
          <w:p w:rsidR="006D7445" w:rsidRPr="006D7445" w:rsidRDefault="006D7445" w:rsidP="006D7445">
            <w:pPr>
              <w:pStyle w:val="Normal1"/>
              <w:jc w:val="both"/>
              <w:rPr>
                <w:rFonts w:eastAsia="Calibri"/>
                <w:sz w:val="20"/>
                <w:szCs w:val="20"/>
              </w:rPr>
            </w:pPr>
            <w:r w:rsidRPr="006D7445">
              <w:rPr>
                <w:rFonts w:eastAsia="Calibri"/>
                <w:sz w:val="20"/>
                <w:szCs w:val="20"/>
              </w:rPr>
              <w:t xml:space="preserve">Sigma Engineers </w:t>
            </w:r>
          </w:p>
          <w:p w:rsidR="006D7445" w:rsidRPr="006D7445" w:rsidRDefault="006D7445" w:rsidP="006D7445">
            <w:pPr>
              <w:pStyle w:val="Normal1"/>
              <w:jc w:val="both"/>
              <w:rPr>
                <w:rFonts w:eastAsia="Calibri"/>
                <w:sz w:val="20"/>
                <w:szCs w:val="20"/>
              </w:rPr>
            </w:pPr>
            <w:r w:rsidRPr="006D7445">
              <w:rPr>
                <w:rFonts w:eastAsia="Calibri"/>
                <w:sz w:val="20"/>
                <w:szCs w:val="20"/>
              </w:rPr>
              <w:t xml:space="preserve">#63, 16th cross, </w:t>
            </w:r>
            <w:proofErr w:type="spellStart"/>
            <w:r w:rsidRPr="006D7445">
              <w:rPr>
                <w:rFonts w:eastAsia="Calibri"/>
                <w:sz w:val="20"/>
                <w:szCs w:val="20"/>
              </w:rPr>
              <w:t>Chokkasandra</w:t>
            </w:r>
            <w:proofErr w:type="spellEnd"/>
            <w:r w:rsidRPr="006D7445">
              <w:rPr>
                <w:rFonts w:eastAsia="Calibri"/>
                <w:sz w:val="20"/>
                <w:szCs w:val="20"/>
              </w:rPr>
              <w:t xml:space="preserve">, </w:t>
            </w:r>
            <w:proofErr w:type="spellStart"/>
            <w:r w:rsidRPr="006D7445">
              <w:rPr>
                <w:rFonts w:eastAsia="Calibri"/>
                <w:sz w:val="20"/>
                <w:szCs w:val="20"/>
              </w:rPr>
              <w:t>Peenya</w:t>
            </w:r>
            <w:proofErr w:type="spellEnd"/>
            <w:r w:rsidRPr="006D7445">
              <w:rPr>
                <w:rFonts w:eastAsia="Calibri"/>
                <w:sz w:val="20"/>
                <w:szCs w:val="20"/>
              </w:rPr>
              <w:t xml:space="preserve"> </w:t>
            </w:r>
          </w:p>
          <w:p w:rsidR="006D7445" w:rsidRPr="006D7445" w:rsidRDefault="006D7445" w:rsidP="006D7445">
            <w:pPr>
              <w:pStyle w:val="Normal1"/>
              <w:jc w:val="both"/>
              <w:rPr>
                <w:rFonts w:eastAsia="Calibri"/>
                <w:sz w:val="20"/>
                <w:szCs w:val="20"/>
              </w:rPr>
            </w:pPr>
            <w:r w:rsidRPr="006D7445">
              <w:rPr>
                <w:rFonts w:eastAsia="Calibri"/>
                <w:sz w:val="20"/>
                <w:szCs w:val="20"/>
              </w:rPr>
              <w:t xml:space="preserve">Bengaluru, </w:t>
            </w:r>
          </w:p>
        </w:tc>
      </w:tr>
    </w:tbl>
    <w:p w:rsidR="006D7445" w:rsidRDefault="006D7445" w:rsidP="006D7445">
      <w:pPr>
        <w:pStyle w:val="Normal1"/>
        <w:spacing w:line="360" w:lineRule="auto"/>
        <w:ind w:left="720"/>
        <w:jc w:val="both"/>
        <w:rPr>
          <w:rFonts w:eastAsia="Calibri"/>
          <w:b/>
          <w:sz w:val="20"/>
          <w:szCs w:val="20"/>
        </w:rPr>
      </w:pPr>
    </w:p>
    <w:p w:rsidR="00493C8D" w:rsidRDefault="004C4AC3">
      <w:pPr>
        <w:pStyle w:val="Normal1"/>
        <w:spacing w:line="360" w:lineRule="auto"/>
        <w:ind w:left="360" w:hanging="360"/>
        <w:contextualSpacing/>
        <w:jc w:val="both"/>
      </w:pPr>
      <w:r>
        <w:rPr>
          <w:rFonts w:eastAsia="Calibri"/>
          <w:b/>
          <w:sz w:val="20"/>
          <w:szCs w:val="20"/>
        </w:rPr>
        <w:t xml:space="preserve">Sub: INVITATION LETTER FOR </w:t>
      </w:r>
      <w:r>
        <w:rPr>
          <w:rFonts w:eastAsia="Times New Roman"/>
          <w:b/>
          <w:sz w:val="20"/>
          <w:szCs w:val="20"/>
        </w:rPr>
        <w:t>CIV-RV-03</w:t>
      </w:r>
    </w:p>
    <w:p w:rsidR="00493C8D" w:rsidRDefault="00493C8D">
      <w:pPr>
        <w:pStyle w:val="Normal1"/>
        <w:spacing w:line="360" w:lineRule="auto"/>
        <w:ind w:left="360" w:hanging="360"/>
        <w:contextualSpacing/>
        <w:jc w:val="both"/>
        <w:rPr>
          <w:rFonts w:eastAsia="Calibri"/>
          <w:sz w:val="20"/>
          <w:szCs w:val="20"/>
        </w:rPr>
      </w:pPr>
    </w:p>
    <w:p w:rsidR="00493C8D" w:rsidRDefault="004C4AC3">
      <w:pPr>
        <w:pStyle w:val="Normal1"/>
        <w:spacing w:line="360" w:lineRule="auto"/>
        <w:ind w:left="360" w:hanging="360"/>
        <w:contextualSpacing/>
        <w:jc w:val="both"/>
        <w:rPr>
          <w:rFonts w:eastAsia="Calibri"/>
          <w:sz w:val="20"/>
          <w:szCs w:val="20"/>
        </w:rPr>
      </w:pPr>
      <w:r>
        <w:rPr>
          <w:rFonts w:eastAsia="Calibri"/>
          <w:sz w:val="20"/>
          <w:szCs w:val="20"/>
        </w:rPr>
        <w:t>Dear Sir,</w:t>
      </w:r>
    </w:p>
    <w:tbl>
      <w:tblPr>
        <w:tblStyle w:val="TableGrid"/>
        <w:tblW w:w="9332" w:type="dxa"/>
        <w:tblInd w:w="360" w:type="dxa"/>
        <w:tblCellMar>
          <w:left w:w="113" w:type="dxa"/>
        </w:tblCellMar>
        <w:tblLook w:val="04A0"/>
      </w:tblPr>
      <w:tblGrid>
        <w:gridCol w:w="599"/>
        <w:gridCol w:w="8733"/>
      </w:tblGrid>
      <w:tr w:rsidR="00493C8D">
        <w:tc>
          <w:tcPr>
            <w:tcW w:w="599" w:type="dxa"/>
            <w:tcBorders>
              <w:top w:val="nil"/>
              <w:left w:val="nil"/>
              <w:bottom w:val="nil"/>
              <w:right w:val="nil"/>
            </w:tcBorders>
            <w:shd w:val="clear" w:color="auto" w:fill="auto"/>
          </w:tcPr>
          <w:p w:rsidR="00493C8D" w:rsidRDefault="004C4AC3">
            <w:pPr>
              <w:pStyle w:val="Normal1"/>
              <w:spacing w:line="360" w:lineRule="auto"/>
              <w:contextualSpacing/>
              <w:jc w:val="both"/>
              <w:rPr>
                <w:rFonts w:eastAsia="Calibri"/>
                <w:b/>
                <w:sz w:val="20"/>
                <w:szCs w:val="20"/>
              </w:rPr>
            </w:pPr>
            <w:r>
              <w:rPr>
                <w:rFonts w:eastAsia="Calibri"/>
                <w:b/>
                <w:sz w:val="20"/>
                <w:szCs w:val="20"/>
              </w:rPr>
              <w:t>1.</w:t>
            </w:r>
          </w:p>
        </w:tc>
        <w:tc>
          <w:tcPr>
            <w:tcW w:w="8732" w:type="dxa"/>
            <w:tcBorders>
              <w:top w:val="nil"/>
              <w:left w:val="nil"/>
              <w:bottom w:val="nil"/>
              <w:right w:val="nil"/>
            </w:tcBorders>
            <w:shd w:val="clear" w:color="auto" w:fill="auto"/>
          </w:tcPr>
          <w:p w:rsidR="00493C8D" w:rsidRDefault="004C4AC3">
            <w:pPr>
              <w:pStyle w:val="Normal1"/>
              <w:spacing w:line="360" w:lineRule="auto"/>
              <w:contextualSpacing/>
              <w:jc w:val="both"/>
              <w:rPr>
                <w:rFonts w:eastAsia="Calibri"/>
                <w:sz w:val="20"/>
                <w:szCs w:val="20"/>
              </w:rPr>
            </w:pPr>
            <w:r>
              <w:rPr>
                <w:rFonts w:eastAsia="Calibri"/>
                <w:sz w:val="20"/>
                <w:szCs w:val="20"/>
              </w:rPr>
              <w:t>You are invited to submit your most competitive quotation for the following goods with item wise detailed specifications given at Annexure I,</w:t>
            </w:r>
          </w:p>
        </w:tc>
      </w:tr>
    </w:tbl>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51"/>
        <w:gridCol w:w="2299"/>
        <w:gridCol w:w="1028"/>
        <w:gridCol w:w="3373"/>
        <w:gridCol w:w="1821"/>
      </w:tblGrid>
      <w:tr w:rsidR="00395F19">
        <w:tc>
          <w:tcPr>
            <w:tcW w:w="0" w:type="auto"/>
          </w:tcPr>
          <w:p w:rsidR="00395F19" w:rsidRDefault="00395F19"/>
          <w:p w:rsidR="00395F19" w:rsidRDefault="005015A1">
            <w:r>
              <w:rPr>
                <w:b/>
                <w:sz w:val="20"/>
              </w:rPr>
              <w:t>Sr. No</w:t>
            </w:r>
          </w:p>
        </w:tc>
        <w:tc>
          <w:tcPr>
            <w:tcW w:w="0" w:type="auto"/>
          </w:tcPr>
          <w:p w:rsidR="00395F19" w:rsidRDefault="00395F19"/>
          <w:p w:rsidR="00395F19" w:rsidRDefault="005015A1">
            <w:r>
              <w:rPr>
                <w:b/>
                <w:sz w:val="20"/>
              </w:rPr>
              <w:t>Item Name</w:t>
            </w:r>
          </w:p>
        </w:tc>
        <w:tc>
          <w:tcPr>
            <w:tcW w:w="0" w:type="auto"/>
          </w:tcPr>
          <w:p w:rsidR="00395F19" w:rsidRDefault="00395F19"/>
          <w:p w:rsidR="00395F19" w:rsidRDefault="005015A1">
            <w:r>
              <w:rPr>
                <w:b/>
                <w:sz w:val="20"/>
              </w:rPr>
              <w:t>Quantity</w:t>
            </w:r>
          </w:p>
        </w:tc>
        <w:tc>
          <w:tcPr>
            <w:tcW w:w="0" w:type="auto"/>
          </w:tcPr>
          <w:p w:rsidR="00395F19" w:rsidRDefault="00395F19"/>
          <w:p w:rsidR="00395F19" w:rsidRDefault="005015A1">
            <w:r>
              <w:rPr>
                <w:b/>
                <w:sz w:val="20"/>
              </w:rPr>
              <w:t>Place of Delivery</w:t>
            </w:r>
          </w:p>
        </w:tc>
        <w:tc>
          <w:tcPr>
            <w:tcW w:w="0" w:type="auto"/>
          </w:tcPr>
          <w:p w:rsidR="00395F19" w:rsidRDefault="00395F19"/>
          <w:p w:rsidR="00395F19" w:rsidRDefault="005015A1">
            <w:r>
              <w:rPr>
                <w:b/>
                <w:sz w:val="20"/>
              </w:rPr>
              <w:t>Installation Requirement (if any)</w:t>
            </w:r>
          </w:p>
        </w:tc>
      </w:tr>
      <w:tr w:rsidR="007A3F51" w:rsidTr="007A3F51">
        <w:tc>
          <w:tcPr>
            <w:tcW w:w="0" w:type="auto"/>
          </w:tcPr>
          <w:p w:rsidR="007A3F51" w:rsidRDefault="007A3F51"/>
          <w:p w:rsidR="007A3F51" w:rsidRDefault="007A3F51">
            <w:r>
              <w:rPr>
                <w:sz w:val="20"/>
              </w:rPr>
              <w:t>1</w:t>
            </w:r>
          </w:p>
        </w:tc>
        <w:tc>
          <w:tcPr>
            <w:tcW w:w="0" w:type="auto"/>
          </w:tcPr>
          <w:p w:rsidR="007A3F51" w:rsidRDefault="007A3F51"/>
          <w:p w:rsidR="007A3F51" w:rsidRDefault="007A3F51">
            <w:r>
              <w:rPr>
                <w:sz w:val="20"/>
              </w:rPr>
              <w:t>Motorized Flow Table for Mortar</w:t>
            </w:r>
          </w:p>
        </w:tc>
        <w:tc>
          <w:tcPr>
            <w:tcW w:w="0" w:type="auto"/>
          </w:tcPr>
          <w:p w:rsidR="007A3F51" w:rsidRDefault="007A3F51"/>
          <w:p w:rsidR="007A3F51" w:rsidRDefault="007A3F51">
            <w:r>
              <w:rPr>
                <w:sz w:val="20"/>
              </w:rPr>
              <w:t>1</w:t>
            </w:r>
          </w:p>
        </w:tc>
        <w:tc>
          <w:tcPr>
            <w:tcW w:w="0" w:type="auto"/>
            <w:vMerge w:val="restart"/>
            <w:vAlign w:val="center"/>
          </w:tcPr>
          <w:p w:rsidR="007A3F51" w:rsidRDefault="007A3F51" w:rsidP="007A3F51">
            <w:pPr>
              <w:jc w:val="center"/>
            </w:pPr>
          </w:p>
          <w:p w:rsidR="007A3F51" w:rsidRDefault="007A3F51" w:rsidP="007A3F51">
            <w:pPr>
              <w:jc w:val="center"/>
              <w:rPr>
                <w:sz w:val="20"/>
              </w:rPr>
            </w:pPr>
            <w:r>
              <w:rPr>
                <w:sz w:val="20"/>
              </w:rPr>
              <w:t>Department of Civil Engineering,      P E S  College of Engineering,            K V Shankara Gowda Road, Mandya - 571 401,</w:t>
            </w:r>
          </w:p>
          <w:p w:rsidR="007A3F51" w:rsidRDefault="007A3F51" w:rsidP="007A3F51">
            <w:pPr>
              <w:jc w:val="center"/>
            </w:pPr>
            <w:r>
              <w:rPr>
                <w:sz w:val="20"/>
              </w:rPr>
              <w:t>Karnataka, India</w:t>
            </w:r>
          </w:p>
        </w:tc>
        <w:tc>
          <w:tcPr>
            <w:tcW w:w="0" w:type="auto"/>
            <w:vMerge w:val="restart"/>
          </w:tcPr>
          <w:p w:rsidR="007A3F51" w:rsidRDefault="007A3F51"/>
          <w:p w:rsidR="007A3F51" w:rsidRDefault="007A3F51"/>
          <w:p w:rsidR="007A3F51" w:rsidRDefault="007A3F51"/>
          <w:p w:rsidR="007A3F51" w:rsidRDefault="007A3F51"/>
          <w:p w:rsidR="007A3F51" w:rsidRDefault="007A3F51"/>
          <w:p w:rsidR="007A3F51" w:rsidRDefault="007A3F51"/>
          <w:p w:rsidR="007A3F51" w:rsidRDefault="007A3F51"/>
          <w:p w:rsidR="007A3F51" w:rsidRDefault="007A3F51"/>
          <w:p w:rsidR="007A3F51" w:rsidRDefault="007A3F51"/>
          <w:p w:rsidR="007A3F51" w:rsidRDefault="007A3F51"/>
          <w:p w:rsidR="007A3F51" w:rsidRDefault="007A3F51"/>
          <w:p w:rsidR="007A3F51" w:rsidRDefault="007A3F51"/>
          <w:p w:rsidR="007A3F51" w:rsidRDefault="007A3F51"/>
          <w:p w:rsidR="007A3F51" w:rsidRDefault="007A3F51" w:rsidP="007C7419"/>
        </w:tc>
      </w:tr>
      <w:tr w:rsidR="007A3F51">
        <w:tc>
          <w:tcPr>
            <w:tcW w:w="0" w:type="auto"/>
          </w:tcPr>
          <w:p w:rsidR="007A3F51" w:rsidRDefault="007A3F51"/>
          <w:p w:rsidR="007A3F51" w:rsidRDefault="007A3F51">
            <w:r>
              <w:rPr>
                <w:sz w:val="20"/>
              </w:rPr>
              <w:t>2</w:t>
            </w:r>
          </w:p>
        </w:tc>
        <w:tc>
          <w:tcPr>
            <w:tcW w:w="0" w:type="auto"/>
          </w:tcPr>
          <w:p w:rsidR="007A3F51" w:rsidRDefault="007A3F51"/>
          <w:p w:rsidR="007A3F51" w:rsidRDefault="007A3F51">
            <w:r>
              <w:rPr>
                <w:sz w:val="20"/>
              </w:rPr>
              <w:t>Water Retention Test Apparatus for Mortar</w:t>
            </w:r>
          </w:p>
        </w:tc>
        <w:tc>
          <w:tcPr>
            <w:tcW w:w="0" w:type="auto"/>
          </w:tcPr>
          <w:p w:rsidR="007A3F51" w:rsidRDefault="007A3F51"/>
          <w:p w:rsidR="007A3F51" w:rsidRDefault="007A3F51">
            <w:r>
              <w:rPr>
                <w:sz w:val="20"/>
              </w:rPr>
              <w:t>1</w:t>
            </w:r>
          </w:p>
        </w:tc>
        <w:tc>
          <w:tcPr>
            <w:tcW w:w="0" w:type="auto"/>
            <w:vMerge/>
          </w:tcPr>
          <w:p w:rsidR="007A3F51" w:rsidRDefault="007A3F51"/>
        </w:tc>
        <w:tc>
          <w:tcPr>
            <w:tcW w:w="0" w:type="auto"/>
            <w:vMerge/>
          </w:tcPr>
          <w:p w:rsidR="007A3F51" w:rsidRDefault="007A3F51" w:rsidP="007C7419"/>
        </w:tc>
      </w:tr>
      <w:tr w:rsidR="007A3F51">
        <w:tc>
          <w:tcPr>
            <w:tcW w:w="0" w:type="auto"/>
          </w:tcPr>
          <w:p w:rsidR="007A3F51" w:rsidRDefault="007A3F51"/>
          <w:p w:rsidR="007A3F51" w:rsidRDefault="007A3F51">
            <w:r>
              <w:rPr>
                <w:sz w:val="20"/>
              </w:rPr>
              <w:t>3</w:t>
            </w:r>
          </w:p>
        </w:tc>
        <w:tc>
          <w:tcPr>
            <w:tcW w:w="0" w:type="auto"/>
          </w:tcPr>
          <w:p w:rsidR="007A3F51" w:rsidRDefault="007A3F51"/>
          <w:p w:rsidR="007A3F51" w:rsidRDefault="007A3F51">
            <w:r>
              <w:rPr>
                <w:sz w:val="20"/>
              </w:rPr>
              <w:t>Standard Cone Apparatus for Mortar</w:t>
            </w:r>
          </w:p>
        </w:tc>
        <w:tc>
          <w:tcPr>
            <w:tcW w:w="0" w:type="auto"/>
          </w:tcPr>
          <w:p w:rsidR="007A3F51" w:rsidRDefault="007A3F51"/>
          <w:p w:rsidR="007A3F51" w:rsidRDefault="007A3F51">
            <w:r>
              <w:rPr>
                <w:sz w:val="20"/>
              </w:rPr>
              <w:t>1</w:t>
            </w:r>
          </w:p>
        </w:tc>
        <w:tc>
          <w:tcPr>
            <w:tcW w:w="0" w:type="auto"/>
            <w:vMerge/>
          </w:tcPr>
          <w:p w:rsidR="007A3F51" w:rsidRDefault="007A3F51"/>
        </w:tc>
        <w:tc>
          <w:tcPr>
            <w:tcW w:w="0" w:type="auto"/>
            <w:vMerge/>
          </w:tcPr>
          <w:p w:rsidR="007A3F51" w:rsidRDefault="007A3F51" w:rsidP="007C7419"/>
        </w:tc>
      </w:tr>
      <w:tr w:rsidR="007A3F51">
        <w:tc>
          <w:tcPr>
            <w:tcW w:w="0" w:type="auto"/>
          </w:tcPr>
          <w:p w:rsidR="007A3F51" w:rsidRDefault="007A3F51"/>
          <w:p w:rsidR="007A3F51" w:rsidRDefault="007A3F51">
            <w:r>
              <w:rPr>
                <w:sz w:val="20"/>
              </w:rPr>
              <w:t>4</w:t>
            </w:r>
          </w:p>
        </w:tc>
        <w:tc>
          <w:tcPr>
            <w:tcW w:w="0" w:type="auto"/>
          </w:tcPr>
          <w:p w:rsidR="007A3F51" w:rsidRDefault="007A3F51"/>
          <w:p w:rsidR="007A3F51" w:rsidRDefault="007A3F51">
            <w:r>
              <w:rPr>
                <w:sz w:val="20"/>
              </w:rPr>
              <w:t>50x50x50mm Cube Mould MS</w:t>
            </w:r>
          </w:p>
        </w:tc>
        <w:tc>
          <w:tcPr>
            <w:tcW w:w="0" w:type="auto"/>
          </w:tcPr>
          <w:p w:rsidR="007A3F51" w:rsidRDefault="007A3F51"/>
          <w:p w:rsidR="007A3F51" w:rsidRDefault="007A3F51">
            <w:r>
              <w:rPr>
                <w:sz w:val="20"/>
              </w:rPr>
              <w:t>12</w:t>
            </w:r>
          </w:p>
        </w:tc>
        <w:tc>
          <w:tcPr>
            <w:tcW w:w="0" w:type="auto"/>
            <w:vMerge/>
          </w:tcPr>
          <w:p w:rsidR="007A3F51" w:rsidRDefault="007A3F51"/>
        </w:tc>
        <w:tc>
          <w:tcPr>
            <w:tcW w:w="0" w:type="auto"/>
            <w:vMerge/>
          </w:tcPr>
          <w:p w:rsidR="007A3F51" w:rsidRDefault="007A3F51" w:rsidP="007C7419"/>
        </w:tc>
      </w:tr>
      <w:tr w:rsidR="007A3F51">
        <w:tc>
          <w:tcPr>
            <w:tcW w:w="0" w:type="auto"/>
          </w:tcPr>
          <w:p w:rsidR="007A3F51" w:rsidRDefault="007A3F51"/>
          <w:p w:rsidR="007A3F51" w:rsidRDefault="007A3F51">
            <w:r>
              <w:rPr>
                <w:sz w:val="20"/>
              </w:rPr>
              <w:t>5</w:t>
            </w:r>
          </w:p>
        </w:tc>
        <w:tc>
          <w:tcPr>
            <w:tcW w:w="0" w:type="auto"/>
          </w:tcPr>
          <w:p w:rsidR="007A3F51" w:rsidRDefault="007A3F51"/>
          <w:p w:rsidR="007A3F51" w:rsidRDefault="007A3F51">
            <w:r>
              <w:rPr>
                <w:sz w:val="20"/>
              </w:rPr>
              <w:t>500x100x100mm Beam Mould MS</w:t>
            </w:r>
          </w:p>
        </w:tc>
        <w:tc>
          <w:tcPr>
            <w:tcW w:w="0" w:type="auto"/>
          </w:tcPr>
          <w:p w:rsidR="007A3F51" w:rsidRDefault="007A3F51"/>
          <w:p w:rsidR="007A3F51" w:rsidRDefault="007A3F51">
            <w:r>
              <w:rPr>
                <w:sz w:val="20"/>
              </w:rPr>
              <w:t>6</w:t>
            </w:r>
          </w:p>
        </w:tc>
        <w:tc>
          <w:tcPr>
            <w:tcW w:w="0" w:type="auto"/>
            <w:vMerge/>
          </w:tcPr>
          <w:p w:rsidR="007A3F51" w:rsidRDefault="007A3F51"/>
        </w:tc>
        <w:tc>
          <w:tcPr>
            <w:tcW w:w="0" w:type="auto"/>
            <w:vMerge/>
          </w:tcPr>
          <w:p w:rsidR="007A3F51" w:rsidRDefault="007A3F51" w:rsidP="007C7419"/>
        </w:tc>
      </w:tr>
      <w:tr w:rsidR="007A3F51">
        <w:tc>
          <w:tcPr>
            <w:tcW w:w="0" w:type="auto"/>
          </w:tcPr>
          <w:p w:rsidR="007A3F51" w:rsidRDefault="007A3F51"/>
          <w:p w:rsidR="007A3F51" w:rsidRDefault="007A3F51">
            <w:r>
              <w:rPr>
                <w:sz w:val="20"/>
              </w:rPr>
              <w:t>6</w:t>
            </w:r>
          </w:p>
        </w:tc>
        <w:tc>
          <w:tcPr>
            <w:tcW w:w="0" w:type="auto"/>
          </w:tcPr>
          <w:p w:rsidR="007A3F51" w:rsidRDefault="007A3F51"/>
          <w:p w:rsidR="007A3F51" w:rsidRDefault="007A3F51">
            <w:r>
              <w:rPr>
                <w:sz w:val="20"/>
              </w:rPr>
              <w:t xml:space="preserve">150mm Dia x 300mm </w:t>
            </w:r>
            <w:r>
              <w:rPr>
                <w:sz w:val="20"/>
              </w:rPr>
              <w:lastRenderedPageBreak/>
              <w:t>height Cylinder Mould CI</w:t>
            </w:r>
          </w:p>
        </w:tc>
        <w:tc>
          <w:tcPr>
            <w:tcW w:w="0" w:type="auto"/>
          </w:tcPr>
          <w:p w:rsidR="007A3F51" w:rsidRDefault="007A3F51"/>
          <w:p w:rsidR="007A3F51" w:rsidRDefault="007A3F51">
            <w:r>
              <w:rPr>
                <w:sz w:val="20"/>
              </w:rPr>
              <w:t>3</w:t>
            </w:r>
          </w:p>
        </w:tc>
        <w:tc>
          <w:tcPr>
            <w:tcW w:w="0" w:type="auto"/>
            <w:vMerge/>
          </w:tcPr>
          <w:p w:rsidR="007A3F51" w:rsidRDefault="007A3F51"/>
        </w:tc>
        <w:tc>
          <w:tcPr>
            <w:tcW w:w="0" w:type="auto"/>
            <w:vMerge/>
          </w:tcPr>
          <w:p w:rsidR="007A3F51" w:rsidRDefault="007A3F51" w:rsidP="007C7419"/>
        </w:tc>
      </w:tr>
      <w:tr w:rsidR="007A3F51">
        <w:tc>
          <w:tcPr>
            <w:tcW w:w="0" w:type="auto"/>
          </w:tcPr>
          <w:p w:rsidR="007A3F51" w:rsidRDefault="007A3F51"/>
          <w:p w:rsidR="007A3F51" w:rsidRDefault="007A3F51">
            <w:r>
              <w:rPr>
                <w:sz w:val="20"/>
              </w:rPr>
              <w:t>7</w:t>
            </w:r>
          </w:p>
        </w:tc>
        <w:tc>
          <w:tcPr>
            <w:tcW w:w="0" w:type="auto"/>
          </w:tcPr>
          <w:p w:rsidR="007A3F51" w:rsidRDefault="007A3F51"/>
          <w:p w:rsidR="007A3F51" w:rsidRDefault="007A3F51">
            <w:r>
              <w:rPr>
                <w:sz w:val="20"/>
              </w:rPr>
              <w:t>Mould Size: 7.06Cm X 7.06 m X 7.06Cm</w:t>
            </w:r>
          </w:p>
        </w:tc>
        <w:tc>
          <w:tcPr>
            <w:tcW w:w="0" w:type="auto"/>
          </w:tcPr>
          <w:p w:rsidR="007A3F51" w:rsidRDefault="007A3F51"/>
          <w:p w:rsidR="007A3F51" w:rsidRDefault="007A3F51">
            <w:r>
              <w:rPr>
                <w:sz w:val="20"/>
              </w:rPr>
              <w:t>12</w:t>
            </w:r>
          </w:p>
        </w:tc>
        <w:tc>
          <w:tcPr>
            <w:tcW w:w="0" w:type="auto"/>
            <w:vMerge/>
          </w:tcPr>
          <w:p w:rsidR="007A3F51" w:rsidRDefault="007A3F51"/>
        </w:tc>
        <w:tc>
          <w:tcPr>
            <w:tcW w:w="0" w:type="auto"/>
            <w:vMerge/>
          </w:tcPr>
          <w:p w:rsidR="007A3F51" w:rsidRDefault="007A3F51" w:rsidP="007C7419"/>
        </w:tc>
      </w:tr>
      <w:tr w:rsidR="007A3F51">
        <w:tc>
          <w:tcPr>
            <w:tcW w:w="0" w:type="auto"/>
          </w:tcPr>
          <w:p w:rsidR="007A3F51" w:rsidRDefault="007A3F51"/>
          <w:p w:rsidR="007A3F51" w:rsidRDefault="007A3F51">
            <w:r>
              <w:rPr>
                <w:sz w:val="20"/>
              </w:rPr>
              <w:t>8</w:t>
            </w:r>
          </w:p>
        </w:tc>
        <w:tc>
          <w:tcPr>
            <w:tcW w:w="0" w:type="auto"/>
          </w:tcPr>
          <w:p w:rsidR="007A3F51" w:rsidRDefault="007A3F51"/>
          <w:p w:rsidR="007A3F51" w:rsidRDefault="007A3F51">
            <w:r>
              <w:rPr>
                <w:sz w:val="20"/>
              </w:rPr>
              <w:t>Flexural test devices for mortar beams</w:t>
            </w:r>
          </w:p>
        </w:tc>
        <w:tc>
          <w:tcPr>
            <w:tcW w:w="0" w:type="auto"/>
          </w:tcPr>
          <w:p w:rsidR="007A3F51" w:rsidRDefault="007A3F51"/>
          <w:p w:rsidR="007A3F51" w:rsidRDefault="007A3F51">
            <w:r>
              <w:rPr>
                <w:sz w:val="20"/>
              </w:rPr>
              <w:t>1</w:t>
            </w:r>
          </w:p>
        </w:tc>
        <w:tc>
          <w:tcPr>
            <w:tcW w:w="0" w:type="auto"/>
            <w:vMerge/>
          </w:tcPr>
          <w:p w:rsidR="007A3F51" w:rsidRDefault="007A3F51"/>
        </w:tc>
        <w:tc>
          <w:tcPr>
            <w:tcW w:w="0" w:type="auto"/>
            <w:vMerge/>
          </w:tcPr>
          <w:p w:rsidR="007A3F51" w:rsidRDefault="007A3F51" w:rsidP="007C7419"/>
        </w:tc>
      </w:tr>
      <w:tr w:rsidR="007A3F51">
        <w:tc>
          <w:tcPr>
            <w:tcW w:w="0" w:type="auto"/>
          </w:tcPr>
          <w:p w:rsidR="007A3F51" w:rsidRDefault="007A3F51"/>
          <w:p w:rsidR="007A3F51" w:rsidRDefault="007A3F51">
            <w:r>
              <w:rPr>
                <w:sz w:val="20"/>
              </w:rPr>
              <w:t>9</w:t>
            </w:r>
          </w:p>
        </w:tc>
        <w:tc>
          <w:tcPr>
            <w:tcW w:w="0" w:type="auto"/>
          </w:tcPr>
          <w:p w:rsidR="007A3F51" w:rsidRDefault="007A3F51"/>
          <w:p w:rsidR="007A3F51" w:rsidRDefault="007A3F51">
            <w:r>
              <w:rPr>
                <w:sz w:val="20"/>
              </w:rPr>
              <w:t>Prism Mould 40x40x160 mm</w:t>
            </w:r>
          </w:p>
        </w:tc>
        <w:tc>
          <w:tcPr>
            <w:tcW w:w="0" w:type="auto"/>
          </w:tcPr>
          <w:p w:rsidR="007A3F51" w:rsidRDefault="007A3F51"/>
          <w:p w:rsidR="007A3F51" w:rsidRDefault="007A3F51">
            <w:r>
              <w:rPr>
                <w:sz w:val="20"/>
              </w:rPr>
              <w:t>1</w:t>
            </w:r>
          </w:p>
        </w:tc>
        <w:tc>
          <w:tcPr>
            <w:tcW w:w="0" w:type="auto"/>
            <w:vMerge/>
          </w:tcPr>
          <w:p w:rsidR="007A3F51" w:rsidRDefault="007A3F51"/>
        </w:tc>
        <w:tc>
          <w:tcPr>
            <w:tcW w:w="0" w:type="auto"/>
            <w:vMerge/>
          </w:tcPr>
          <w:p w:rsidR="007A3F51" w:rsidRDefault="007A3F51" w:rsidP="007C7419"/>
        </w:tc>
      </w:tr>
      <w:tr w:rsidR="007A3F51">
        <w:tc>
          <w:tcPr>
            <w:tcW w:w="0" w:type="auto"/>
          </w:tcPr>
          <w:p w:rsidR="007A3F51" w:rsidRDefault="007A3F51"/>
          <w:p w:rsidR="007A3F51" w:rsidRDefault="007A3F51">
            <w:r>
              <w:rPr>
                <w:sz w:val="20"/>
              </w:rPr>
              <w:t>10</w:t>
            </w:r>
          </w:p>
        </w:tc>
        <w:tc>
          <w:tcPr>
            <w:tcW w:w="0" w:type="auto"/>
          </w:tcPr>
          <w:p w:rsidR="007A3F51" w:rsidRDefault="007A3F51"/>
          <w:p w:rsidR="007A3F51" w:rsidRDefault="007A3F51">
            <w:r>
              <w:rPr>
                <w:sz w:val="20"/>
              </w:rPr>
              <w:t>Length Compactor</w:t>
            </w:r>
          </w:p>
        </w:tc>
        <w:tc>
          <w:tcPr>
            <w:tcW w:w="0" w:type="auto"/>
          </w:tcPr>
          <w:p w:rsidR="007A3F51" w:rsidRDefault="007A3F51"/>
          <w:p w:rsidR="007A3F51" w:rsidRDefault="007A3F51">
            <w:r>
              <w:rPr>
                <w:sz w:val="20"/>
              </w:rPr>
              <w:t>1</w:t>
            </w:r>
          </w:p>
        </w:tc>
        <w:tc>
          <w:tcPr>
            <w:tcW w:w="0" w:type="auto"/>
            <w:vMerge/>
          </w:tcPr>
          <w:p w:rsidR="007A3F51" w:rsidRDefault="007A3F51"/>
        </w:tc>
        <w:tc>
          <w:tcPr>
            <w:tcW w:w="0" w:type="auto"/>
            <w:vMerge/>
          </w:tcPr>
          <w:p w:rsidR="007A3F51" w:rsidRDefault="007A3F51" w:rsidP="007C7419"/>
        </w:tc>
      </w:tr>
      <w:tr w:rsidR="007A3F51">
        <w:tc>
          <w:tcPr>
            <w:tcW w:w="0" w:type="auto"/>
          </w:tcPr>
          <w:p w:rsidR="007A3F51" w:rsidRDefault="007A3F51"/>
          <w:p w:rsidR="007A3F51" w:rsidRDefault="007A3F51">
            <w:r>
              <w:rPr>
                <w:sz w:val="20"/>
              </w:rPr>
              <w:t>11</w:t>
            </w:r>
          </w:p>
        </w:tc>
        <w:tc>
          <w:tcPr>
            <w:tcW w:w="0" w:type="auto"/>
          </w:tcPr>
          <w:p w:rsidR="007A3F51" w:rsidRDefault="007A3F51"/>
          <w:p w:rsidR="007A3F51" w:rsidRDefault="007A3F51">
            <w:r>
              <w:rPr>
                <w:sz w:val="20"/>
              </w:rPr>
              <w:t>Rapid Chloride Penetration Tester</w:t>
            </w:r>
          </w:p>
        </w:tc>
        <w:tc>
          <w:tcPr>
            <w:tcW w:w="0" w:type="auto"/>
          </w:tcPr>
          <w:p w:rsidR="007A3F51" w:rsidRDefault="007A3F51"/>
          <w:p w:rsidR="007A3F51" w:rsidRDefault="007A3F51">
            <w:r>
              <w:rPr>
                <w:sz w:val="20"/>
              </w:rPr>
              <w:t>1</w:t>
            </w:r>
          </w:p>
        </w:tc>
        <w:tc>
          <w:tcPr>
            <w:tcW w:w="0" w:type="auto"/>
            <w:vMerge/>
          </w:tcPr>
          <w:p w:rsidR="007A3F51" w:rsidRDefault="007A3F51"/>
        </w:tc>
        <w:tc>
          <w:tcPr>
            <w:tcW w:w="0" w:type="auto"/>
            <w:vMerge/>
          </w:tcPr>
          <w:p w:rsidR="007A3F51" w:rsidRDefault="007A3F51" w:rsidP="007C7419"/>
        </w:tc>
      </w:tr>
      <w:tr w:rsidR="007A3F51">
        <w:tc>
          <w:tcPr>
            <w:tcW w:w="0" w:type="auto"/>
          </w:tcPr>
          <w:p w:rsidR="007A3F51" w:rsidRDefault="007A3F51"/>
          <w:p w:rsidR="007A3F51" w:rsidRDefault="007A3F51">
            <w:r>
              <w:rPr>
                <w:sz w:val="20"/>
              </w:rPr>
              <w:t>12</w:t>
            </w:r>
          </w:p>
        </w:tc>
        <w:tc>
          <w:tcPr>
            <w:tcW w:w="0" w:type="auto"/>
          </w:tcPr>
          <w:p w:rsidR="007A3F51" w:rsidRDefault="007A3F51"/>
          <w:p w:rsidR="007A3F51" w:rsidRDefault="007A3F51">
            <w:r>
              <w:rPr>
                <w:sz w:val="20"/>
              </w:rPr>
              <w:t>Concrete Permeability Apparatus</w:t>
            </w:r>
          </w:p>
        </w:tc>
        <w:tc>
          <w:tcPr>
            <w:tcW w:w="0" w:type="auto"/>
          </w:tcPr>
          <w:p w:rsidR="007A3F51" w:rsidRDefault="007A3F51"/>
          <w:p w:rsidR="007A3F51" w:rsidRDefault="007A3F51">
            <w:r>
              <w:rPr>
                <w:sz w:val="20"/>
              </w:rPr>
              <w:t>1</w:t>
            </w:r>
          </w:p>
        </w:tc>
        <w:tc>
          <w:tcPr>
            <w:tcW w:w="0" w:type="auto"/>
            <w:vMerge/>
          </w:tcPr>
          <w:p w:rsidR="007A3F51" w:rsidRDefault="007A3F51"/>
        </w:tc>
        <w:tc>
          <w:tcPr>
            <w:tcW w:w="0" w:type="auto"/>
            <w:vMerge/>
          </w:tcPr>
          <w:p w:rsidR="007A3F51" w:rsidRDefault="007A3F51" w:rsidP="007C7419"/>
        </w:tc>
      </w:tr>
      <w:tr w:rsidR="007A3F51">
        <w:tc>
          <w:tcPr>
            <w:tcW w:w="0" w:type="auto"/>
          </w:tcPr>
          <w:p w:rsidR="007A3F51" w:rsidRDefault="007A3F51"/>
          <w:p w:rsidR="007A3F51" w:rsidRDefault="007A3F51">
            <w:r>
              <w:rPr>
                <w:sz w:val="20"/>
              </w:rPr>
              <w:t>13</w:t>
            </w:r>
          </w:p>
        </w:tc>
        <w:tc>
          <w:tcPr>
            <w:tcW w:w="0" w:type="auto"/>
          </w:tcPr>
          <w:p w:rsidR="007A3F51" w:rsidRDefault="007A3F51"/>
          <w:p w:rsidR="007A3F51" w:rsidRDefault="007A3F51">
            <w:r>
              <w:rPr>
                <w:sz w:val="20"/>
              </w:rPr>
              <w:t>Masonry block making machine</w:t>
            </w:r>
          </w:p>
        </w:tc>
        <w:tc>
          <w:tcPr>
            <w:tcW w:w="0" w:type="auto"/>
          </w:tcPr>
          <w:p w:rsidR="007A3F51" w:rsidRDefault="007A3F51"/>
          <w:p w:rsidR="007A3F51" w:rsidRDefault="007A3F51">
            <w:r>
              <w:rPr>
                <w:sz w:val="20"/>
              </w:rPr>
              <w:t>1</w:t>
            </w:r>
          </w:p>
        </w:tc>
        <w:tc>
          <w:tcPr>
            <w:tcW w:w="0" w:type="auto"/>
            <w:vMerge/>
          </w:tcPr>
          <w:p w:rsidR="007A3F51" w:rsidRDefault="007A3F51"/>
        </w:tc>
        <w:tc>
          <w:tcPr>
            <w:tcW w:w="0" w:type="auto"/>
            <w:vMerge/>
          </w:tcPr>
          <w:p w:rsidR="007A3F51" w:rsidRDefault="007A3F51"/>
        </w:tc>
      </w:tr>
    </w:tbl>
    <w:p w:rsidR="00493C8D" w:rsidRDefault="004C4AC3">
      <w:pPr>
        <w:pStyle w:val="Normal1"/>
        <w:tabs>
          <w:tab w:val="left" w:pos="720"/>
          <w:tab w:val="left" w:pos="1440"/>
          <w:tab w:val="left" w:pos="2160"/>
          <w:tab w:val="left" w:pos="3375"/>
        </w:tabs>
        <w:spacing w:line="360" w:lineRule="auto"/>
        <w:ind w:left="1080" w:hanging="360"/>
        <w:contextualSpacing/>
        <w:rPr>
          <w:rFonts w:eastAsia="Calibri"/>
          <w:sz w:val="20"/>
          <w:szCs w:val="20"/>
        </w:rPr>
      </w:pPr>
      <w:r>
        <w:rPr>
          <w:rFonts w:eastAsia="Calibri"/>
          <w:sz w:val="20"/>
          <w:szCs w:val="20"/>
        </w:rPr>
        <w:tab/>
      </w:r>
    </w:p>
    <w:tbl>
      <w:tblPr>
        <w:tblStyle w:val="TableGrid"/>
        <w:tblW w:w="9337" w:type="dxa"/>
        <w:tblInd w:w="360" w:type="dxa"/>
        <w:tblCellMar>
          <w:left w:w="113" w:type="dxa"/>
        </w:tblCellMar>
        <w:tblLook w:val="04A0"/>
      </w:tblPr>
      <w:tblGrid>
        <w:gridCol w:w="227"/>
        <w:gridCol w:w="576"/>
        <w:gridCol w:w="227"/>
        <w:gridCol w:w="474"/>
        <w:gridCol w:w="133"/>
        <w:gridCol w:w="7473"/>
        <w:gridCol w:w="227"/>
      </w:tblGrid>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360" w:lineRule="auto"/>
              <w:contextualSpacing/>
              <w:jc w:val="both"/>
              <w:rPr>
                <w:rFonts w:eastAsia="Calibri"/>
                <w:b/>
                <w:sz w:val="20"/>
                <w:szCs w:val="20"/>
              </w:rPr>
            </w:pPr>
            <w:r>
              <w:rPr>
                <w:rFonts w:eastAsia="Calibri"/>
                <w:b/>
                <w:sz w:val="20"/>
                <w:szCs w:val="20"/>
              </w:rPr>
              <w:t>2.</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 xml:space="preserve">Government of India has received a credit from the International Development Association (IDA) towards the cost of the </w:t>
            </w:r>
            <w:r>
              <w:rPr>
                <w:rFonts w:eastAsia="Calibri"/>
                <w:b/>
                <w:sz w:val="20"/>
                <w:szCs w:val="20"/>
              </w:rPr>
              <w:t xml:space="preserve">Technical Education Quality Improvement Programme [TEQIP]-Phase III </w:t>
            </w:r>
            <w:r>
              <w:rPr>
                <w:rFonts w:eastAsia="Calibri"/>
                <w:sz w:val="20"/>
                <w:szCs w:val="20"/>
              </w:rPr>
              <w:t>Project and intends to apply part of the proceeds of this credit to eligible payments under the contract for which this invitation for quotations is issued.</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3.</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ind w:left="360" w:hanging="360"/>
              <w:contextualSpacing/>
              <w:jc w:val="both"/>
              <w:rPr>
                <w:rFonts w:eastAsia="Calibri"/>
                <w:b/>
                <w:sz w:val="20"/>
                <w:szCs w:val="20"/>
              </w:rPr>
            </w:pPr>
            <w:r>
              <w:rPr>
                <w:rFonts w:eastAsia="Calibri"/>
                <w:b/>
                <w:sz w:val="20"/>
                <w:szCs w:val="20"/>
              </w:rPr>
              <w:t>Quotation</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3.1</w:t>
            </w:r>
          </w:p>
        </w:tc>
        <w:tc>
          <w:tcPr>
            <w:tcW w:w="8030" w:type="dxa"/>
            <w:tcBorders>
              <w:top w:val="nil"/>
              <w:left w:val="nil"/>
              <w:bottom w:val="nil"/>
              <w:right w:val="nil"/>
            </w:tcBorders>
            <w:shd w:val="clear" w:color="auto" w:fill="auto"/>
          </w:tcPr>
          <w:p w:rsidR="00493C8D" w:rsidRDefault="004C4AC3" w:rsidP="006D7445">
            <w:pPr>
              <w:pStyle w:val="Normal1"/>
              <w:spacing w:before="57" w:after="57" w:line="276" w:lineRule="auto"/>
              <w:contextualSpacing/>
              <w:jc w:val="both"/>
              <w:rPr>
                <w:rFonts w:eastAsia="Calibri"/>
                <w:sz w:val="20"/>
                <w:szCs w:val="20"/>
              </w:rPr>
            </w:pPr>
            <w:r>
              <w:rPr>
                <w:rFonts w:eastAsia="Calibri"/>
                <w:sz w:val="20"/>
                <w:szCs w:val="20"/>
              </w:rPr>
              <w:t>The contract shall be for the full quantity as described above.</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3.2</w:t>
            </w:r>
          </w:p>
        </w:tc>
        <w:tc>
          <w:tcPr>
            <w:tcW w:w="8030" w:type="dxa"/>
            <w:tcBorders>
              <w:top w:val="nil"/>
              <w:left w:val="nil"/>
              <w:bottom w:val="nil"/>
              <w:right w:val="nil"/>
            </w:tcBorders>
            <w:shd w:val="clear" w:color="auto" w:fill="auto"/>
          </w:tcPr>
          <w:p w:rsidR="00493C8D" w:rsidRDefault="004C4AC3" w:rsidP="006D7445">
            <w:pPr>
              <w:pStyle w:val="Normal1"/>
              <w:spacing w:before="57" w:after="57" w:line="276" w:lineRule="auto"/>
              <w:contextualSpacing/>
              <w:jc w:val="both"/>
              <w:rPr>
                <w:rFonts w:eastAsia="Calibri"/>
                <w:sz w:val="20"/>
                <w:szCs w:val="20"/>
              </w:rPr>
            </w:pPr>
            <w:r>
              <w:rPr>
                <w:rFonts w:eastAsia="Calibri"/>
                <w:sz w:val="20"/>
                <w:szCs w:val="20"/>
              </w:rPr>
              <w:t>Corrections, if any, shall be made by crossing out, initialling, dating and re writing.</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3.3</w:t>
            </w:r>
          </w:p>
        </w:tc>
        <w:tc>
          <w:tcPr>
            <w:tcW w:w="8030" w:type="dxa"/>
            <w:tcBorders>
              <w:top w:val="nil"/>
              <w:left w:val="nil"/>
              <w:bottom w:val="nil"/>
              <w:right w:val="nil"/>
            </w:tcBorders>
            <w:shd w:val="clear" w:color="auto" w:fill="auto"/>
          </w:tcPr>
          <w:p w:rsidR="00493C8D" w:rsidRDefault="004C4AC3" w:rsidP="006D7445">
            <w:pPr>
              <w:pStyle w:val="Normal1"/>
              <w:spacing w:before="57" w:after="57" w:line="276" w:lineRule="auto"/>
              <w:contextualSpacing/>
              <w:jc w:val="both"/>
              <w:rPr>
                <w:rFonts w:eastAsia="Calibri"/>
                <w:sz w:val="20"/>
                <w:szCs w:val="20"/>
              </w:rPr>
            </w:pPr>
            <w:r>
              <w:rPr>
                <w:rFonts w:eastAsia="Calibri"/>
                <w:sz w:val="20"/>
                <w:szCs w:val="20"/>
              </w:rPr>
              <w:t>All duties and other levies payable by the supplier under the contract shall be included in the unit Price.</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3.4</w:t>
            </w:r>
          </w:p>
        </w:tc>
        <w:tc>
          <w:tcPr>
            <w:tcW w:w="8030" w:type="dxa"/>
            <w:tcBorders>
              <w:top w:val="nil"/>
              <w:left w:val="nil"/>
              <w:bottom w:val="nil"/>
              <w:right w:val="nil"/>
            </w:tcBorders>
            <w:shd w:val="clear" w:color="auto" w:fill="auto"/>
          </w:tcPr>
          <w:p w:rsidR="00493C8D" w:rsidRDefault="004C4AC3" w:rsidP="006D7445">
            <w:pPr>
              <w:pStyle w:val="Normal1"/>
              <w:spacing w:before="57" w:after="57" w:line="276" w:lineRule="auto"/>
              <w:contextualSpacing/>
              <w:jc w:val="both"/>
              <w:rPr>
                <w:rFonts w:eastAsia="Calibri"/>
                <w:sz w:val="20"/>
                <w:szCs w:val="20"/>
              </w:rPr>
            </w:pPr>
            <w:r>
              <w:rPr>
                <w:rFonts w:eastAsia="Calibri"/>
                <w:sz w:val="20"/>
                <w:szCs w:val="20"/>
              </w:rPr>
              <w:t>Applicable taxes shall be quoted separately for all items.</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3.5</w:t>
            </w:r>
          </w:p>
        </w:tc>
        <w:tc>
          <w:tcPr>
            <w:tcW w:w="8030" w:type="dxa"/>
            <w:tcBorders>
              <w:top w:val="nil"/>
              <w:left w:val="nil"/>
              <w:bottom w:val="nil"/>
              <w:right w:val="nil"/>
            </w:tcBorders>
            <w:shd w:val="clear" w:color="auto" w:fill="auto"/>
          </w:tcPr>
          <w:p w:rsidR="00493C8D" w:rsidRDefault="004C4AC3" w:rsidP="006D7445">
            <w:pPr>
              <w:pStyle w:val="Normal1"/>
              <w:spacing w:before="57" w:after="57" w:line="276" w:lineRule="auto"/>
              <w:contextualSpacing/>
              <w:jc w:val="both"/>
              <w:rPr>
                <w:rFonts w:eastAsia="Calibri"/>
                <w:sz w:val="20"/>
                <w:szCs w:val="20"/>
              </w:rPr>
            </w:pPr>
            <w:r>
              <w:rPr>
                <w:rFonts w:eastAsia="Calibri"/>
                <w:sz w:val="20"/>
                <w:szCs w:val="20"/>
              </w:rPr>
              <w:t>The prices quoted by the bidder shall be fixed for the duration of the contract and shall not be subject to adjustment on any account.</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708"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3.6</w:t>
            </w:r>
          </w:p>
        </w:tc>
        <w:tc>
          <w:tcPr>
            <w:tcW w:w="8030" w:type="dxa"/>
            <w:tcBorders>
              <w:top w:val="nil"/>
              <w:left w:val="nil"/>
              <w:bottom w:val="nil"/>
              <w:right w:val="nil"/>
            </w:tcBorders>
            <w:shd w:val="clear" w:color="auto" w:fill="auto"/>
          </w:tcPr>
          <w:p w:rsidR="00493C8D" w:rsidRDefault="004C4AC3" w:rsidP="006D7445">
            <w:pPr>
              <w:pStyle w:val="Normal1"/>
              <w:spacing w:before="57" w:after="57" w:line="276" w:lineRule="auto"/>
              <w:contextualSpacing/>
              <w:jc w:val="both"/>
              <w:rPr>
                <w:rFonts w:eastAsia="Calibri"/>
                <w:sz w:val="20"/>
                <w:szCs w:val="20"/>
              </w:rPr>
            </w:pPr>
            <w:r>
              <w:rPr>
                <w:rFonts w:eastAsia="Calibri"/>
                <w:sz w:val="20"/>
                <w:szCs w:val="20"/>
              </w:rPr>
              <w:t>The Prices should be quoted in Indian Rupees only.</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4.</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Each bidder shall submit only one quotation.</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5.</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 xml:space="preserve">Quotation shall remain valid for a period not less than </w:t>
            </w:r>
            <w:r>
              <w:rPr>
                <w:b/>
                <w:sz w:val="20"/>
                <w:szCs w:val="20"/>
              </w:rPr>
              <w:t>55</w:t>
            </w:r>
            <w:r>
              <w:rPr>
                <w:rFonts w:eastAsia="Calibri"/>
                <w:sz w:val="20"/>
                <w:szCs w:val="20"/>
              </w:rPr>
              <w:t>days after the last date of quotation submission.</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6.</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ind w:firstLine="36"/>
              <w:contextualSpacing/>
              <w:jc w:val="both"/>
              <w:rPr>
                <w:rFonts w:eastAsia="Calibri"/>
                <w:sz w:val="20"/>
                <w:szCs w:val="20"/>
              </w:rPr>
            </w:pPr>
            <w:r>
              <w:rPr>
                <w:rFonts w:eastAsia="Calibri"/>
                <w:sz w:val="20"/>
                <w:szCs w:val="20"/>
              </w:rPr>
              <w:t>Evaluation of Quotations: The Purchaser will evaluate and compare the quotations determined to be Substantially responsive   i.e. which</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6.1</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are properly signed; and</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6.2</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rPr>
                <w:rFonts w:eastAsia="Calibri"/>
                <w:sz w:val="20"/>
                <w:szCs w:val="20"/>
              </w:rPr>
            </w:pPr>
            <w:r>
              <w:rPr>
                <w:rFonts w:eastAsia="Calibri"/>
                <w:sz w:val="20"/>
                <w:szCs w:val="20"/>
              </w:rPr>
              <w:t>Confirm to the terms and conditions, and specifications.</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7.</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The Quotations would be evaluated for all items together.</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8.</w:t>
            </w:r>
          </w:p>
        </w:tc>
        <w:tc>
          <w:tcPr>
            <w:tcW w:w="8738" w:type="dxa"/>
            <w:gridSpan w:val="4"/>
            <w:tcBorders>
              <w:top w:val="nil"/>
              <w:left w:val="nil"/>
              <w:bottom w:val="nil"/>
              <w:right w:val="nil"/>
            </w:tcBorders>
            <w:shd w:val="clear" w:color="auto" w:fill="auto"/>
          </w:tcPr>
          <w:p w:rsidR="00493C8D" w:rsidRDefault="004C4AC3">
            <w:pPr>
              <w:pStyle w:val="Normal1"/>
              <w:spacing w:line="360" w:lineRule="auto"/>
              <w:contextualSpacing/>
              <w:jc w:val="both"/>
              <w:rPr>
                <w:rFonts w:eastAsia="Calibri"/>
                <w:sz w:val="20"/>
                <w:szCs w:val="20"/>
              </w:rPr>
            </w:pPr>
            <w:r>
              <w:rPr>
                <w:rFonts w:eastAsia="Calibri"/>
                <w:sz w:val="20"/>
                <w:szCs w:val="20"/>
              </w:rPr>
              <w:t>Award of contract The Purchaser will award the contract to the bidder whose quotation has been determined to be substantially responsive and who has offered the lowest evaluated quotation price.</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sz w:val="20"/>
                <w:szCs w:val="20"/>
              </w:rPr>
            </w:pPr>
            <w:r>
              <w:rPr>
                <w:rFonts w:eastAsia="Calibri"/>
                <w:sz w:val="20"/>
                <w:szCs w:val="20"/>
              </w:rPr>
              <w:t>8.1</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Notwithstanding the above, the Purchaser reserves the right to accept or reject any quotations and to cancel the bidding process and reject all quotations at any time prior to the award of Contract.</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93C8D">
            <w:pPr>
              <w:pStyle w:val="Normal1"/>
              <w:tabs>
                <w:tab w:val="left" w:pos="720"/>
                <w:tab w:val="left" w:pos="1440"/>
                <w:tab w:val="left" w:pos="2160"/>
                <w:tab w:val="left" w:pos="3375"/>
              </w:tabs>
              <w:spacing w:before="57" w:after="57" w:line="480" w:lineRule="auto"/>
              <w:contextualSpacing/>
              <w:jc w:val="both"/>
              <w:rPr>
                <w:rFonts w:eastAsia="Calibri"/>
                <w:sz w:val="20"/>
                <w:szCs w:val="20"/>
              </w:rPr>
            </w:pPr>
          </w:p>
        </w:tc>
        <w:tc>
          <w:tcPr>
            <w:tcW w:w="567"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360" w:lineRule="auto"/>
              <w:contextualSpacing/>
              <w:jc w:val="both"/>
              <w:rPr>
                <w:rFonts w:eastAsia="Calibri"/>
                <w:sz w:val="20"/>
                <w:szCs w:val="20"/>
              </w:rPr>
            </w:pPr>
            <w:r>
              <w:rPr>
                <w:rFonts w:eastAsia="Calibri"/>
                <w:sz w:val="20"/>
                <w:szCs w:val="20"/>
              </w:rPr>
              <w:t>8.2</w:t>
            </w:r>
          </w:p>
        </w:tc>
        <w:tc>
          <w:tcPr>
            <w:tcW w:w="8171" w:type="dxa"/>
            <w:gridSpan w:val="2"/>
            <w:tcBorders>
              <w:top w:val="nil"/>
              <w:left w:val="nil"/>
              <w:bottom w:val="nil"/>
              <w:right w:val="nil"/>
            </w:tcBorders>
            <w:shd w:val="clear" w:color="auto" w:fill="auto"/>
          </w:tcPr>
          <w:p w:rsidR="00493C8D" w:rsidRDefault="004C4AC3">
            <w:pPr>
              <w:pStyle w:val="Normal1"/>
              <w:spacing w:before="57" w:after="57" w:line="360" w:lineRule="auto"/>
              <w:ind w:right="144"/>
              <w:contextualSpacing/>
              <w:jc w:val="both"/>
              <w:rPr>
                <w:rFonts w:eastAsia="Calibri"/>
                <w:sz w:val="20"/>
                <w:szCs w:val="20"/>
              </w:rPr>
            </w:pPr>
            <w:r>
              <w:rPr>
                <w:rFonts w:eastAsia="Calibri"/>
                <w:sz w:val="20"/>
                <w:szCs w:val="20"/>
              </w:rPr>
              <w:t>The bidder whose bid is accepted will be notified of the award of contract by the Purchaser prior to expiration of the quotation validity period. The terms of the accepted offer shall be Incorporated in the purchase order.</w:t>
            </w:r>
          </w:p>
        </w:tc>
      </w:tr>
      <w:tr w:rsidR="00493C8D">
        <w:trPr>
          <w:gridAfter w:val="1"/>
          <w:wAfter w:w="1" w:type="dxa"/>
        </w:trPr>
        <w:tc>
          <w:tcPr>
            <w:tcW w:w="599" w:type="dxa"/>
            <w:gridSpan w:val="2"/>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9.</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360" w:lineRule="auto"/>
              <w:contextualSpacing/>
              <w:jc w:val="both"/>
              <w:rPr>
                <w:rFonts w:eastAsia="Calibri"/>
                <w:sz w:val="20"/>
                <w:szCs w:val="20"/>
              </w:rPr>
            </w:pPr>
            <w:r>
              <w:rPr>
                <w:rFonts w:eastAsia="Calibri"/>
                <w:sz w:val="20"/>
                <w:szCs w:val="20"/>
              </w:rPr>
              <w:t>Payment shall be made in Indian Rupees as follows:</w:t>
            </w:r>
          </w:p>
        </w:tc>
      </w:tr>
      <w:tr w:rsidR="00493C8D">
        <w:trPr>
          <w:gridAfter w:val="1"/>
          <w:wAfter w:w="1" w:type="dxa"/>
        </w:trPr>
        <w:tc>
          <w:tcPr>
            <w:tcW w:w="16" w:type="dxa"/>
            <w:tcBorders>
              <w:top w:val="nil"/>
              <w:left w:val="nil"/>
              <w:bottom w:val="nil"/>
              <w:right w:val="nil"/>
            </w:tcBorders>
            <w:shd w:val="clear" w:color="auto" w:fill="auto"/>
          </w:tcPr>
          <w:p w:rsidR="00493C8D" w:rsidRDefault="00493C8D">
            <w:pPr>
              <w:spacing w:before="57" w:after="57" w:line="480" w:lineRule="auto"/>
            </w:pPr>
          </w:p>
        </w:tc>
        <w:tc>
          <w:tcPr>
            <w:tcW w:w="583" w:type="dxa"/>
            <w:tcBorders>
              <w:top w:val="nil"/>
              <w:left w:val="nil"/>
              <w:bottom w:val="nil"/>
              <w:right w:val="nil"/>
            </w:tcBorders>
            <w:shd w:val="clear" w:color="auto" w:fill="auto"/>
          </w:tcPr>
          <w:p w:rsidR="00493C8D" w:rsidRDefault="00493C8D">
            <w:pPr>
              <w:spacing w:before="57" w:after="57" w:line="480" w:lineRule="auto"/>
            </w:pPr>
          </w:p>
        </w:tc>
        <w:tc>
          <w:tcPr>
            <w:tcW w:w="74" w:type="dxa"/>
            <w:tcBorders>
              <w:top w:val="nil"/>
              <w:left w:val="nil"/>
              <w:bottom w:val="nil"/>
              <w:right w:val="nil"/>
            </w:tcBorders>
            <w:shd w:val="clear" w:color="auto" w:fill="auto"/>
          </w:tcPr>
          <w:p w:rsidR="00493C8D" w:rsidRDefault="00493C8D">
            <w:pPr>
              <w:spacing w:before="57" w:after="57" w:line="480" w:lineRule="auto"/>
            </w:pPr>
          </w:p>
        </w:tc>
        <w:tc>
          <w:tcPr>
            <w:tcW w:w="8664" w:type="dxa"/>
            <w:gridSpan w:val="3"/>
            <w:tcBorders>
              <w:top w:val="nil"/>
              <w:left w:val="nil"/>
              <w:bottom w:val="nil"/>
              <w:right w:val="nil"/>
            </w:tcBorders>
            <w:shd w:val="clear" w:color="auto" w:fill="auto"/>
          </w:tcPr>
          <w:p w:rsidR="00493C8D" w:rsidRDefault="004C4AC3">
            <w:pPr>
              <w:pStyle w:val="Normal1"/>
              <w:spacing w:before="57" w:after="57" w:line="360" w:lineRule="auto"/>
              <w:contextualSpacing/>
              <w:rPr>
                <w:rFonts w:eastAsia="Calibri"/>
                <w:b/>
                <w:sz w:val="20"/>
                <w:szCs w:val="20"/>
              </w:rPr>
            </w:pPr>
            <w:r>
              <w:rPr>
                <w:b/>
                <w:sz w:val="20"/>
              </w:rPr>
              <w:t>Satisfactory Acceptance - 100% of total cost</w:t>
            </w:r>
            <w:r>
              <w:rPr>
                <w:b/>
                <w:sz w:val="20"/>
              </w:rPr>
              <w:br/>
            </w:r>
          </w:p>
        </w:tc>
      </w:tr>
      <w:tr w:rsidR="00493C8D">
        <w:trPr>
          <w:trHeight w:val="1046"/>
        </w:trPr>
        <w:tc>
          <w:tcPr>
            <w:tcW w:w="67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10.</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360" w:lineRule="auto"/>
              <w:contextualSpacing/>
              <w:rPr>
                <w:rFonts w:eastAsia="Calibri"/>
                <w:sz w:val="20"/>
                <w:szCs w:val="20"/>
              </w:rPr>
            </w:pPr>
            <w:r>
              <w:rPr>
                <w:rFonts w:eastAsia="Calibri"/>
                <w:sz w:val="20"/>
                <w:szCs w:val="20"/>
              </w:rPr>
              <w:t>Liquidated Damages will be applied as per the below:</w:t>
            </w:r>
          </w:p>
          <w:p w:rsidR="00493C8D" w:rsidRDefault="004C4AC3">
            <w:pPr>
              <w:pStyle w:val="Normal1"/>
              <w:spacing w:before="57" w:after="57" w:line="360" w:lineRule="auto"/>
              <w:contextualSpacing/>
              <w:rPr>
                <w:rFonts w:eastAsia="Calibri"/>
                <w:sz w:val="20"/>
                <w:szCs w:val="20"/>
              </w:rPr>
            </w:pPr>
            <w:r>
              <w:rPr>
                <w:sz w:val="20"/>
                <w:szCs w:val="20"/>
                <w:shd w:val="clear" w:color="auto" w:fill="FFFFFF"/>
              </w:rPr>
              <w:t>Liquidated Damages Per Day Min % :</w:t>
            </w:r>
            <w:r w:rsidRPr="004C4AC3">
              <w:rPr>
                <w:sz w:val="20"/>
                <w:szCs w:val="20"/>
                <w:shd w:val="clear" w:color="auto" w:fill="FFFFFF"/>
              </w:rPr>
              <w:t>N/A</w:t>
            </w:r>
          </w:p>
          <w:p w:rsidR="00493C8D" w:rsidRDefault="004C4AC3">
            <w:pPr>
              <w:pStyle w:val="Normal1"/>
              <w:spacing w:before="57" w:after="57" w:line="360" w:lineRule="auto"/>
              <w:contextualSpacing/>
              <w:rPr>
                <w:sz w:val="20"/>
                <w:szCs w:val="20"/>
                <w:highlight w:val="white"/>
              </w:rPr>
            </w:pPr>
            <w:r>
              <w:rPr>
                <w:sz w:val="20"/>
                <w:szCs w:val="20"/>
                <w:shd w:val="clear" w:color="auto" w:fill="FFFFFF"/>
              </w:rPr>
              <w:t xml:space="preserve">Liquidated Damages Max % : </w:t>
            </w:r>
            <w:r w:rsidRPr="004C4AC3">
              <w:rPr>
                <w:sz w:val="20"/>
                <w:szCs w:val="20"/>
                <w:shd w:val="clear" w:color="auto" w:fill="FFFFFF"/>
              </w:rPr>
              <w:t>N/A</w:t>
            </w:r>
            <w:bookmarkStart w:id="0" w:name="_GoBack"/>
            <w:bookmarkEnd w:id="0"/>
          </w:p>
        </w:tc>
        <w:tc>
          <w:tcPr>
            <w:tcW w:w="1" w:type="dxa"/>
            <w:tcBorders>
              <w:top w:val="nil"/>
              <w:left w:val="nil"/>
              <w:bottom w:val="nil"/>
              <w:right w:val="nil"/>
            </w:tcBorders>
            <w:shd w:val="clear" w:color="auto" w:fill="auto"/>
          </w:tcPr>
          <w:p w:rsidR="00493C8D" w:rsidRDefault="00493C8D">
            <w:pPr>
              <w:spacing w:before="57" w:after="57" w:line="480" w:lineRule="auto"/>
            </w:pPr>
          </w:p>
        </w:tc>
      </w:tr>
      <w:tr w:rsidR="00493C8D">
        <w:trPr>
          <w:trHeight w:val="702"/>
        </w:trPr>
        <w:tc>
          <w:tcPr>
            <w:tcW w:w="67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11.</w:t>
            </w:r>
          </w:p>
        </w:tc>
        <w:tc>
          <w:tcPr>
            <w:tcW w:w="8664" w:type="dxa"/>
            <w:gridSpan w:val="3"/>
            <w:tcBorders>
              <w:top w:val="nil"/>
              <w:left w:val="nil"/>
              <w:bottom w:val="nil"/>
              <w:right w:val="nil"/>
            </w:tcBorders>
            <w:shd w:val="clear" w:color="auto" w:fill="auto"/>
          </w:tcPr>
          <w:p w:rsidR="00493C8D" w:rsidRDefault="004C4AC3">
            <w:pPr>
              <w:pStyle w:val="Normal1"/>
              <w:spacing w:before="57" w:after="57" w:line="360" w:lineRule="auto"/>
              <w:ind w:left="-18" w:hanging="18"/>
              <w:contextualSpacing/>
              <w:rPr>
                <w:rFonts w:eastAsia="Calibri"/>
                <w:sz w:val="20"/>
                <w:szCs w:val="20"/>
              </w:rPr>
            </w:pPr>
            <w:r>
              <w:rPr>
                <w:rFonts w:eastAsia="Calibri"/>
                <w:sz w:val="20"/>
                <w:szCs w:val="20"/>
              </w:rPr>
              <w:t xml:space="preserve">All supplied items are under warranty of </w:t>
            </w:r>
            <w:r>
              <w:rPr>
                <w:b/>
                <w:sz w:val="20"/>
                <w:szCs w:val="20"/>
              </w:rPr>
              <w:t xml:space="preserve">12 </w:t>
            </w:r>
            <w:r>
              <w:rPr>
                <w:rFonts w:eastAsia="Calibri"/>
                <w:sz w:val="20"/>
                <w:szCs w:val="20"/>
              </w:rPr>
              <w:t xml:space="preserve">months from the date of successful acceptance of items and AMC/Others is </w:t>
            </w:r>
            <w:r>
              <w:rPr>
                <w:rFonts w:eastAsia="Calibri"/>
                <w:b/>
                <w:sz w:val="20"/>
                <w:szCs w:val="20"/>
              </w:rPr>
              <w:t>NO.</w:t>
            </w:r>
          </w:p>
        </w:tc>
        <w:tc>
          <w:tcPr>
            <w:tcW w:w="1" w:type="dxa"/>
            <w:tcBorders>
              <w:top w:val="nil"/>
              <w:left w:val="nil"/>
              <w:bottom w:val="nil"/>
              <w:right w:val="nil"/>
            </w:tcBorders>
            <w:shd w:val="clear" w:color="auto" w:fill="auto"/>
          </w:tcPr>
          <w:p w:rsidR="00493C8D" w:rsidRDefault="00493C8D">
            <w:pPr>
              <w:spacing w:before="57" w:after="57" w:line="480" w:lineRule="auto"/>
            </w:pPr>
          </w:p>
        </w:tc>
      </w:tr>
      <w:tr w:rsidR="00493C8D">
        <w:trPr>
          <w:trHeight w:val="547"/>
        </w:trPr>
        <w:tc>
          <w:tcPr>
            <w:tcW w:w="673" w:type="dxa"/>
            <w:gridSpan w:val="3"/>
            <w:tcBorders>
              <w:top w:val="nil"/>
              <w:left w:val="nil"/>
              <w:bottom w:val="nil"/>
              <w:right w:val="nil"/>
            </w:tcBorders>
            <w:shd w:val="clear" w:color="auto" w:fill="auto"/>
          </w:tcPr>
          <w:p w:rsidR="00493C8D" w:rsidRDefault="004C4AC3">
            <w:pPr>
              <w:pStyle w:val="Normal1"/>
              <w:tabs>
                <w:tab w:val="left" w:pos="720"/>
                <w:tab w:val="left" w:pos="1440"/>
                <w:tab w:val="left" w:pos="2160"/>
                <w:tab w:val="left" w:pos="3375"/>
              </w:tabs>
              <w:spacing w:before="57" w:after="57" w:line="480" w:lineRule="auto"/>
              <w:contextualSpacing/>
              <w:jc w:val="both"/>
              <w:rPr>
                <w:rFonts w:eastAsia="Calibri"/>
                <w:b/>
                <w:sz w:val="20"/>
                <w:szCs w:val="20"/>
              </w:rPr>
            </w:pPr>
            <w:r>
              <w:rPr>
                <w:rFonts w:eastAsia="Calibri"/>
                <w:b/>
                <w:sz w:val="20"/>
                <w:szCs w:val="20"/>
              </w:rPr>
              <w:t>12.</w:t>
            </w:r>
          </w:p>
        </w:tc>
        <w:tc>
          <w:tcPr>
            <w:tcW w:w="8664" w:type="dxa"/>
            <w:gridSpan w:val="3"/>
            <w:tcBorders>
              <w:top w:val="nil"/>
              <w:left w:val="nil"/>
              <w:bottom w:val="nil"/>
              <w:right w:val="nil"/>
            </w:tcBorders>
            <w:shd w:val="clear" w:color="auto" w:fill="auto"/>
          </w:tcPr>
          <w:p w:rsidR="00493C8D" w:rsidRDefault="004C4AC3" w:rsidP="006D7445">
            <w:pPr>
              <w:pStyle w:val="Normal1"/>
              <w:tabs>
                <w:tab w:val="left" w:pos="720"/>
                <w:tab w:val="left" w:pos="1440"/>
                <w:tab w:val="left" w:pos="2160"/>
                <w:tab w:val="left" w:pos="3375"/>
              </w:tabs>
              <w:spacing w:before="57" w:after="57" w:line="276" w:lineRule="auto"/>
              <w:contextualSpacing/>
              <w:jc w:val="both"/>
              <w:rPr>
                <w:rFonts w:eastAsia="Calibri"/>
                <w:sz w:val="20"/>
                <w:szCs w:val="20"/>
              </w:rPr>
            </w:pPr>
            <w:r>
              <w:rPr>
                <w:rFonts w:eastAsia="Calibri"/>
                <w:sz w:val="20"/>
                <w:szCs w:val="20"/>
              </w:rPr>
              <w:t xml:space="preserve">You are requested to provide your offer latest by </w:t>
            </w:r>
            <w:r>
              <w:rPr>
                <w:b/>
                <w:sz w:val="20"/>
                <w:szCs w:val="20"/>
              </w:rPr>
              <w:t xml:space="preserve">03:00 </w:t>
            </w:r>
            <w:r>
              <w:rPr>
                <w:rFonts w:eastAsia="Calibri"/>
                <w:sz w:val="20"/>
                <w:szCs w:val="20"/>
              </w:rPr>
              <w:t xml:space="preserve">hours on </w:t>
            </w:r>
            <w:r>
              <w:rPr>
                <w:b/>
                <w:sz w:val="20"/>
                <w:szCs w:val="20"/>
              </w:rPr>
              <w:t>03-Jun-2019</w:t>
            </w:r>
            <w:r>
              <w:rPr>
                <w:rFonts w:eastAsia="Calibri"/>
                <w:b/>
                <w:sz w:val="20"/>
                <w:szCs w:val="20"/>
              </w:rPr>
              <w:t>.</w:t>
            </w:r>
          </w:p>
        </w:tc>
        <w:tc>
          <w:tcPr>
            <w:tcW w:w="1" w:type="dxa"/>
            <w:tcBorders>
              <w:top w:val="nil"/>
              <w:left w:val="nil"/>
              <w:bottom w:val="nil"/>
              <w:right w:val="nil"/>
            </w:tcBorders>
            <w:shd w:val="clear" w:color="auto" w:fill="auto"/>
          </w:tcPr>
          <w:p w:rsidR="00493C8D" w:rsidRDefault="00493C8D">
            <w:pPr>
              <w:spacing w:before="57" w:after="57" w:line="480" w:lineRule="auto"/>
            </w:pP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13.</w:t>
            </w:r>
          </w:p>
        </w:tc>
        <w:tc>
          <w:tcPr>
            <w:tcW w:w="8664" w:type="dxa"/>
            <w:gridSpan w:val="3"/>
            <w:tcBorders>
              <w:top w:val="nil"/>
              <w:left w:val="nil"/>
              <w:bottom w:val="nil"/>
              <w:right w:val="nil"/>
            </w:tcBorders>
            <w:shd w:val="clear" w:color="auto" w:fill="auto"/>
          </w:tcPr>
          <w:p w:rsidR="00493C8D" w:rsidRDefault="004C4AC3" w:rsidP="006D7445">
            <w:pPr>
              <w:pStyle w:val="Normal1"/>
              <w:spacing w:before="57" w:after="57" w:line="276" w:lineRule="auto"/>
              <w:contextualSpacing/>
              <w:jc w:val="both"/>
              <w:rPr>
                <w:rFonts w:eastAsia="Calibri"/>
                <w:b/>
                <w:sz w:val="20"/>
                <w:szCs w:val="20"/>
              </w:rPr>
            </w:pPr>
            <w:r>
              <w:rPr>
                <w:rFonts w:eastAsia="Calibri"/>
                <w:sz w:val="20"/>
                <w:szCs w:val="20"/>
              </w:rPr>
              <w:t>Detailed specifications of the items are at Annexure I.</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14.</w:t>
            </w:r>
          </w:p>
        </w:tc>
        <w:tc>
          <w:tcPr>
            <w:tcW w:w="8664" w:type="dxa"/>
            <w:gridSpan w:val="3"/>
            <w:tcBorders>
              <w:top w:val="nil"/>
              <w:left w:val="nil"/>
              <w:bottom w:val="nil"/>
              <w:right w:val="nil"/>
            </w:tcBorders>
            <w:shd w:val="clear" w:color="auto" w:fill="auto"/>
          </w:tcPr>
          <w:p w:rsidR="00493C8D" w:rsidRDefault="004C4AC3" w:rsidP="006D7445">
            <w:pPr>
              <w:pStyle w:val="Normal1"/>
              <w:spacing w:before="57" w:after="57" w:line="276" w:lineRule="auto"/>
              <w:contextualSpacing/>
              <w:jc w:val="both"/>
              <w:rPr>
                <w:rFonts w:eastAsia="Calibri"/>
                <w:b/>
                <w:sz w:val="20"/>
                <w:szCs w:val="20"/>
              </w:rPr>
            </w:pPr>
            <w:r>
              <w:rPr>
                <w:rFonts w:eastAsia="Calibri"/>
                <w:sz w:val="20"/>
                <w:szCs w:val="20"/>
              </w:rPr>
              <w:t xml:space="preserve">Training Clause (if any) </w:t>
            </w:r>
            <w:r>
              <w:rPr>
                <w:rFonts w:eastAsia="Calibri"/>
                <w:b/>
                <w:sz w:val="20"/>
                <w:szCs w:val="20"/>
              </w:rPr>
              <w:t>Not needed</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15.</w:t>
            </w:r>
          </w:p>
        </w:tc>
        <w:tc>
          <w:tcPr>
            <w:tcW w:w="8664" w:type="dxa"/>
            <w:gridSpan w:val="3"/>
            <w:tcBorders>
              <w:top w:val="nil"/>
              <w:left w:val="nil"/>
              <w:bottom w:val="nil"/>
              <w:right w:val="nil"/>
            </w:tcBorders>
            <w:shd w:val="clear" w:color="auto" w:fill="auto"/>
          </w:tcPr>
          <w:p w:rsidR="00493C8D" w:rsidRDefault="004C4AC3" w:rsidP="006D7445">
            <w:pPr>
              <w:pStyle w:val="Normal1"/>
              <w:spacing w:before="57" w:after="57" w:line="276" w:lineRule="auto"/>
              <w:contextualSpacing/>
              <w:jc w:val="both"/>
              <w:rPr>
                <w:rFonts w:eastAsia="Calibri"/>
                <w:b/>
                <w:sz w:val="20"/>
                <w:szCs w:val="20"/>
              </w:rPr>
            </w:pPr>
            <w:r>
              <w:rPr>
                <w:rFonts w:eastAsia="Calibri"/>
                <w:sz w:val="20"/>
                <w:szCs w:val="20"/>
              </w:rPr>
              <w:t xml:space="preserve">Testing/Installation Clause (if any) </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16.</w:t>
            </w:r>
          </w:p>
        </w:tc>
        <w:tc>
          <w:tcPr>
            <w:tcW w:w="8664" w:type="dxa"/>
            <w:gridSpan w:val="3"/>
            <w:tcBorders>
              <w:top w:val="nil"/>
              <w:left w:val="nil"/>
              <w:bottom w:val="nil"/>
              <w:right w:val="nil"/>
            </w:tcBorders>
            <w:shd w:val="clear" w:color="auto" w:fill="auto"/>
          </w:tcPr>
          <w:p w:rsidR="00493C8D" w:rsidRDefault="004C4AC3" w:rsidP="006D7445">
            <w:pPr>
              <w:pStyle w:val="Normal1"/>
              <w:spacing w:before="57" w:after="57" w:line="276" w:lineRule="auto"/>
              <w:contextualSpacing/>
              <w:jc w:val="both"/>
              <w:rPr>
                <w:rFonts w:eastAsia="Calibri"/>
                <w:b/>
                <w:sz w:val="20"/>
                <w:szCs w:val="20"/>
              </w:rPr>
            </w:pPr>
            <w:r>
              <w:rPr>
                <w:rFonts w:eastAsia="Calibri"/>
                <w:sz w:val="20"/>
                <w:szCs w:val="20"/>
              </w:rPr>
              <w:t>Performance Security shall be applicable</w:t>
            </w:r>
            <w:r>
              <w:rPr>
                <w:rFonts w:eastAsia="Calibri"/>
                <w:b/>
                <w:sz w:val="20"/>
                <w:szCs w:val="20"/>
              </w:rPr>
              <w:t>: 0%</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17.</w:t>
            </w:r>
          </w:p>
        </w:tc>
        <w:tc>
          <w:tcPr>
            <w:tcW w:w="8664" w:type="dxa"/>
            <w:gridSpan w:val="3"/>
            <w:tcBorders>
              <w:top w:val="nil"/>
              <w:left w:val="nil"/>
              <w:bottom w:val="nil"/>
              <w:right w:val="nil"/>
            </w:tcBorders>
            <w:shd w:val="clear" w:color="auto" w:fill="auto"/>
          </w:tcPr>
          <w:p w:rsidR="00493C8D" w:rsidRDefault="004C4AC3" w:rsidP="006D7445">
            <w:pPr>
              <w:pStyle w:val="Normal1"/>
              <w:spacing w:before="57" w:after="57" w:line="276" w:lineRule="auto"/>
              <w:ind w:firstLine="6"/>
              <w:contextualSpacing/>
              <w:jc w:val="both"/>
              <w:rPr>
                <w:rFonts w:eastAsia="Calibri"/>
                <w:sz w:val="20"/>
                <w:szCs w:val="20"/>
              </w:rPr>
            </w:pPr>
            <w:r>
              <w:rPr>
                <w:rFonts w:eastAsia="Calibri"/>
                <w:sz w:val="20"/>
                <w:szCs w:val="20"/>
              </w:rPr>
              <w:t>Information brochures/ Product catalogue, if any must be accompanied with the quotation clearly indicating the model quoted for.</w:t>
            </w:r>
          </w:p>
        </w:tc>
      </w:tr>
      <w:tr w:rsidR="00493C8D">
        <w:trPr>
          <w:gridAfter w:val="1"/>
          <w:wAfter w:w="1" w:type="dxa"/>
        </w:trPr>
        <w:tc>
          <w:tcPr>
            <w:tcW w:w="673" w:type="dxa"/>
            <w:gridSpan w:val="3"/>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18.</w:t>
            </w:r>
          </w:p>
        </w:tc>
        <w:tc>
          <w:tcPr>
            <w:tcW w:w="8664" w:type="dxa"/>
            <w:gridSpan w:val="3"/>
            <w:tcBorders>
              <w:top w:val="nil"/>
              <w:left w:val="nil"/>
              <w:bottom w:val="nil"/>
              <w:right w:val="nil"/>
            </w:tcBorders>
            <w:shd w:val="clear" w:color="auto" w:fill="auto"/>
          </w:tcPr>
          <w:p w:rsidR="007A3F51" w:rsidRDefault="004C4AC3" w:rsidP="006D7445">
            <w:pPr>
              <w:pStyle w:val="Normal1"/>
              <w:spacing w:before="57" w:after="57" w:line="276" w:lineRule="auto"/>
              <w:contextualSpacing/>
              <w:jc w:val="both"/>
              <w:rPr>
                <w:rFonts w:eastAsia="Calibri"/>
                <w:sz w:val="20"/>
                <w:szCs w:val="20"/>
              </w:rPr>
            </w:pPr>
            <w:r>
              <w:rPr>
                <w:rFonts w:eastAsia="Calibri"/>
                <w:sz w:val="20"/>
                <w:szCs w:val="20"/>
              </w:rPr>
              <w:t xml:space="preserve">Sealed quotation to be submitted/ delivered at the address mentioned below, </w:t>
            </w:r>
          </w:p>
          <w:p w:rsidR="00493C8D" w:rsidRDefault="007A3F51" w:rsidP="006D7445">
            <w:pPr>
              <w:pStyle w:val="Normal1"/>
              <w:spacing w:before="57" w:after="57" w:line="276" w:lineRule="auto"/>
              <w:contextualSpacing/>
              <w:jc w:val="both"/>
              <w:rPr>
                <w:rFonts w:eastAsia="Calibri"/>
                <w:sz w:val="20"/>
                <w:szCs w:val="20"/>
              </w:rPr>
            </w:pPr>
            <w:r w:rsidRPr="007A3F51">
              <w:rPr>
                <w:rFonts w:eastAsia="Calibri"/>
                <w:b/>
                <w:sz w:val="20"/>
                <w:szCs w:val="20"/>
              </w:rPr>
              <w:t>Office of the TEQIP Cell</w:t>
            </w:r>
            <w:r>
              <w:rPr>
                <w:rFonts w:eastAsia="Calibri"/>
                <w:b/>
                <w:sz w:val="20"/>
                <w:szCs w:val="20"/>
              </w:rPr>
              <w:t xml:space="preserve">, </w:t>
            </w:r>
            <w:r w:rsidR="004C4AC3">
              <w:rPr>
                <w:rFonts w:eastAsia="Calibri"/>
                <w:b/>
                <w:sz w:val="20"/>
                <w:szCs w:val="20"/>
              </w:rPr>
              <w:t>P.E.S.</w:t>
            </w:r>
            <w:r>
              <w:rPr>
                <w:rFonts w:eastAsia="Calibri"/>
                <w:b/>
                <w:sz w:val="20"/>
                <w:szCs w:val="20"/>
              </w:rPr>
              <w:t xml:space="preserve"> </w:t>
            </w:r>
            <w:r w:rsidR="004C4AC3">
              <w:rPr>
                <w:rFonts w:eastAsia="Calibri"/>
                <w:b/>
                <w:sz w:val="20"/>
                <w:szCs w:val="20"/>
              </w:rPr>
              <w:t>College of Engineering Mandya,</w:t>
            </w:r>
            <w:r>
              <w:rPr>
                <w:rFonts w:eastAsia="Calibri"/>
                <w:b/>
                <w:sz w:val="20"/>
                <w:szCs w:val="20"/>
              </w:rPr>
              <w:t xml:space="preserve"> </w:t>
            </w:r>
            <w:r w:rsidR="004C4AC3">
              <w:rPr>
                <w:rFonts w:eastAsia="Calibri"/>
                <w:b/>
                <w:sz w:val="20"/>
                <w:szCs w:val="20"/>
              </w:rPr>
              <w:t>K V Shankara Gowda Road, Mandya - 571 401, Karnataka, India</w:t>
            </w:r>
          </w:p>
        </w:tc>
      </w:tr>
      <w:tr w:rsidR="00493C8D">
        <w:trPr>
          <w:gridAfter w:val="1"/>
          <w:wAfter w:w="1" w:type="dxa"/>
        </w:trPr>
        <w:tc>
          <w:tcPr>
            <w:tcW w:w="16" w:type="dxa"/>
            <w:tcBorders>
              <w:top w:val="nil"/>
              <w:left w:val="nil"/>
              <w:bottom w:val="nil"/>
              <w:right w:val="nil"/>
            </w:tcBorders>
            <w:shd w:val="clear" w:color="auto" w:fill="auto"/>
          </w:tcPr>
          <w:p w:rsidR="00493C8D" w:rsidRDefault="00493C8D">
            <w:pPr>
              <w:spacing w:before="57" w:after="57" w:line="480" w:lineRule="auto"/>
            </w:pPr>
          </w:p>
        </w:tc>
        <w:tc>
          <w:tcPr>
            <w:tcW w:w="583" w:type="dxa"/>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b/>
                <w:sz w:val="20"/>
                <w:szCs w:val="20"/>
              </w:rPr>
            </w:pPr>
            <w:r>
              <w:rPr>
                <w:rFonts w:eastAsia="Calibri"/>
                <w:b/>
                <w:sz w:val="20"/>
                <w:szCs w:val="20"/>
              </w:rPr>
              <w:t>19.</w:t>
            </w:r>
          </w:p>
        </w:tc>
        <w:tc>
          <w:tcPr>
            <w:tcW w:w="8738" w:type="dxa"/>
            <w:gridSpan w:val="4"/>
            <w:tcBorders>
              <w:top w:val="nil"/>
              <w:left w:val="nil"/>
              <w:bottom w:val="nil"/>
              <w:right w:val="nil"/>
            </w:tcBorders>
            <w:shd w:val="clear" w:color="auto" w:fill="auto"/>
          </w:tcPr>
          <w:p w:rsidR="00493C8D" w:rsidRDefault="004C4AC3">
            <w:pPr>
              <w:pStyle w:val="Normal1"/>
              <w:spacing w:before="57" w:after="57" w:line="480" w:lineRule="auto"/>
              <w:contextualSpacing/>
              <w:jc w:val="both"/>
              <w:rPr>
                <w:rFonts w:eastAsia="Calibri"/>
                <w:sz w:val="20"/>
                <w:szCs w:val="20"/>
              </w:rPr>
            </w:pPr>
            <w:r>
              <w:rPr>
                <w:rFonts w:eastAsia="Calibri"/>
                <w:sz w:val="20"/>
                <w:szCs w:val="20"/>
              </w:rPr>
              <w:t>We look forward to receiving your quotation and thank you for your interest in this project.</w:t>
            </w:r>
          </w:p>
        </w:tc>
      </w:tr>
    </w:tbl>
    <w:p w:rsidR="00493C8D" w:rsidRDefault="00493C8D">
      <w:pPr>
        <w:pStyle w:val="Normal1"/>
        <w:spacing w:line="360" w:lineRule="auto"/>
        <w:contextualSpacing/>
        <w:jc w:val="both"/>
        <w:rPr>
          <w:rFonts w:eastAsia="Calibri"/>
          <w:b/>
          <w:sz w:val="20"/>
          <w:szCs w:val="20"/>
        </w:rPr>
      </w:pPr>
    </w:p>
    <w:p w:rsidR="00493C8D" w:rsidRDefault="00493C8D">
      <w:pPr>
        <w:pStyle w:val="Normal1"/>
        <w:spacing w:line="360" w:lineRule="auto"/>
        <w:contextualSpacing/>
        <w:jc w:val="both"/>
        <w:rPr>
          <w:rFonts w:eastAsia="Calibri"/>
          <w:b/>
          <w:sz w:val="20"/>
          <w:szCs w:val="20"/>
        </w:rPr>
      </w:pPr>
    </w:p>
    <w:p w:rsidR="00493C8D" w:rsidRDefault="004C4AC3" w:rsidP="007A3F51">
      <w:pPr>
        <w:pStyle w:val="Normal1"/>
        <w:spacing w:line="360" w:lineRule="auto"/>
        <w:contextualSpacing/>
        <w:jc w:val="both"/>
        <w:rPr>
          <w:rFonts w:eastAsia="Calibri"/>
          <w:sz w:val="20"/>
          <w:szCs w:val="20"/>
        </w:rPr>
      </w:pPr>
      <w:r>
        <w:rPr>
          <w:rFonts w:eastAsia="Calibri"/>
          <w:sz w:val="20"/>
          <w:szCs w:val="20"/>
        </w:rPr>
        <w:t xml:space="preserve">     </w:t>
      </w:r>
    </w:p>
    <w:p w:rsidR="007A3F51" w:rsidRPr="00572C1B" w:rsidRDefault="007A3F51" w:rsidP="007A3F51">
      <w:pPr>
        <w:autoSpaceDE w:val="0"/>
        <w:autoSpaceDN w:val="0"/>
        <w:adjustRightInd w:val="0"/>
        <w:spacing w:line="240" w:lineRule="auto"/>
        <w:rPr>
          <w:b/>
          <w:color w:val="000000"/>
          <w:sz w:val="24"/>
          <w:szCs w:val="24"/>
        </w:rPr>
      </w:pPr>
      <w:r w:rsidRPr="00572C1B">
        <w:rPr>
          <w:b/>
          <w:color w:val="000000"/>
          <w:sz w:val="24"/>
          <w:szCs w:val="24"/>
        </w:rPr>
        <w:t>Head</w:t>
      </w:r>
      <w:r w:rsidRPr="00572C1B">
        <w:rPr>
          <w:b/>
          <w:color w:val="000000"/>
          <w:sz w:val="24"/>
          <w:szCs w:val="24"/>
        </w:rPr>
        <w:tab/>
      </w:r>
      <w:r>
        <w:rPr>
          <w:b/>
          <w:color w:val="000000"/>
          <w:sz w:val="24"/>
          <w:szCs w:val="24"/>
        </w:rPr>
        <w:t>of the Procuring</w:t>
      </w:r>
      <w:r w:rsidRPr="00572C1B">
        <w:rPr>
          <w:b/>
          <w:color w:val="000000"/>
          <w:sz w:val="24"/>
          <w:szCs w:val="24"/>
        </w:rPr>
        <w:tab/>
      </w:r>
      <w:r w:rsidRPr="00572C1B">
        <w:rPr>
          <w:b/>
          <w:color w:val="000000"/>
          <w:sz w:val="24"/>
          <w:szCs w:val="24"/>
        </w:rPr>
        <w:tab/>
      </w:r>
      <w:r w:rsidRPr="00572C1B">
        <w:rPr>
          <w:b/>
          <w:color w:val="000000"/>
          <w:sz w:val="24"/>
          <w:szCs w:val="24"/>
        </w:rPr>
        <w:tab/>
        <w:t>Nodal officer</w:t>
      </w:r>
      <w:r w:rsidRPr="00572C1B">
        <w:rPr>
          <w:b/>
          <w:color w:val="000000"/>
          <w:sz w:val="24"/>
          <w:szCs w:val="24"/>
        </w:rPr>
        <w:tab/>
      </w:r>
      <w:r w:rsidRPr="00572C1B">
        <w:rPr>
          <w:b/>
          <w:color w:val="000000"/>
          <w:sz w:val="24"/>
          <w:szCs w:val="24"/>
        </w:rPr>
        <w:tab/>
        <w:t xml:space="preserve">    Principal</w:t>
      </w:r>
    </w:p>
    <w:p w:rsidR="007A3F51" w:rsidRDefault="007A3F51" w:rsidP="007A3F51">
      <w:pPr>
        <w:autoSpaceDE w:val="0"/>
        <w:autoSpaceDN w:val="0"/>
        <w:adjustRightInd w:val="0"/>
        <w:spacing w:line="360" w:lineRule="auto"/>
        <w:rPr>
          <w:b/>
          <w:color w:val="000000"/>
          <w:sz w:val="24"/>
          <w:szCs w:val="24"/>
        </w:rPr>
      </w:pPr>
      <w:r>
        <w:rPr>
          <w:b/>
          <w:color w:val="000000"/>
          <w:sz w:val="24"/>
          <w:szCs w:val="24"/>
        </w:rPr>
        <w:t xml:space="preserve">         Department </w:t>
      </w:r>
      <w:r>
        <w:rPr>
          <w:b/>
          <w:color w:val="000000"/>
          <w:sz w:val="24"/>
          <w:szCs w:val="24"/>
        </w:rPr>
        <w:tab/>
      </w:r>
      <w:r>
        <w:rPr>
          <w:b/>
          <w:color w:val="000000"/>
          <w:sz w:val="24"/>
          <w:szCs w:val="24"/>
        </w:rPr>
        <w:tab/>
      </w:r>
      <w:r>
        <w:rPr>
          <w:b/>
          <w:color w:val="000000"/>
          <w:sz w:val="24"/>
          <w:szCs w:val="24"/>
        </w:rPr>
        <w:tab/>
        <w:t xml:space="preserve">  </w:t>
      </w:r>
      <w:r w:rsidRPr="00572C1B">
        <w:rPr>
          <w:b/>
          <w:color w:val="000000"/>
          <w:sz w:val="24"/>
          <w:szCs w:val="24"/>
        </w:rPr>
        <w:t xml:space="preserve">         Procurement</w:t>
      </w:r>
      <w:r w:rsidRPr="006813C0">
        <w:rPr>
          <w:color w:val="000000"/>
          <w:sz w:val="24"/>
          <w:szCs w:val="24"/>
        </w:rPr>
        <w:t xml:space="preserve"> </w:t>
      </w:r>
    </w:p>
    <w:p w:rsidR="007A3F51" w:rsidRDefault="007A3F51" w:rsidP="007A3F51">
      <w:pPr>
        <w:pStyle w:val="Normal1"/>
        <w:spacing w:line="360" w:lineRule="auto"/>
        <w:contextualSpacing/>
        <w:jc w:val="both"/>
        <w:rPr>
          <w:rFonts w:eastAsia="Calibri"/>
          <w:sz w:val="20"/>
          <w:szCs w:val="20"/>
        </w:rPr>
      </w:pPr>
    </w:p>
    <w:p w:rsidR="00493C8D" w:rsidRDefault="004C4AC3" w:rsidP="007A3F51">
      <w:pPr>
        <w:jc w:val="center"/>
        <w:rPr>
          <w:rFonts w:eastAsia="Calibri"/>
          <w:sz w:val="20"/>
          <w:szCs w:val="20"/>
          <w:u w:val="single"/>
        </w:rPr>
      </w:pPr>
      <w:r>
        <w:br w:type="page"/>
      </w:r>
      <w:r w:rsidRPr="007A3F51">
        <w:rPr>
          <w:rFonts w:eastAsia="Calibri"/>
          <w:b/>
          <w:sz w:val="24"/>
          <w:szCs w:val="20"/>
          <w:u w:val="single"/>
        </w:rPr>
        <w:lastRenderedPageBreak/>
        <w:t>Annexure I</w:t>
      </w:r>
    </w:p>
    <w:p w:rsidR="00493C8D" w:rsidRDefault="00493C8D">
      <w:pPr>
        <w:pStyle w:val="Normal1"/>
        <w:spacing w:line="360" w:lineRule="auto"/>
        <w:contextualSpacing/>
        <w:jc w:val="both"/>
        <w:rPr>
          <w:rFonts w:eastAsia="Calibri"/>
          <w:b/>
          <w:sz w:val="20"/>
          <w:szCs w:val="20"/>
        </w:rPr>
      </w:pPr>
    </w:p>
    <w:tbl>
      <w:tblPr>
        <w:tblW w:w="9072"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32"/>
        <w:gridCol w:w="2152"/>
        <w:gridCol w:w="6388"/>
      </w:tblGrid>
      <w:tr w:rsidR="00395F19">
        <w:tc>
          <w:tcPr>
            <w:tcW w:w="0" w:type="auto"/>
          </w:tcPr>
          <w:p w:rsidR="00395F19" w:rsidRDefault="00395F19"/>
          <w:p w:rsidR="00395F19" w:rsidRDefault="005015A1">
            <w:r>
              <w:rPr>
                <w:b/>
                <w:sz w:val="20"/>
              </w:rPr>
              <w:t>Sr. No</w:t>
            </w:r>
          </w:p>
        </w:tc>
        <w:tc>
          <w:tcPr>
            <w:tcW w:w="0" w:type="auto"/>
          </w:tcPr>
          <w:p w:rsidR="00395F19" w:rsidRDefault="00395F19"/>
          <w:p w:rsidR="00395F19" w:rsidRDefault="005015A1">
            <w:r>
              <w:rPr>
                <w:b/>
                <w:sz w:val="20"/>
              </w:rPr>
              <w:t>Item Name</w:t>
            </w:r>
          </w:p>
        </w:tc>
        <w:tc>
          <w:tcPr>
            <w:tcW w:w="0" w:type="auto"/>
          </w:tcPr>
          <w:p w:rsidR="00395F19" w:rsidRDefault="00395F19"/>
          <w:p w:rsidR="00395F19" w:rsidRDefault="005015A1">
            <w:r>
              <w:rPr>
                <w:b/>
                <w:sz w:val="20"/>
              </w:rPr>
              <w:t>Specifications</w:t>
            </w:r>
          </w:p>
        </w:tc>
      </w:tr>
      <w:tr w:rsidR="00395F19">
        <w:tc>
          <w:tcPr>
            <w:tcW w:w="0" w:type="auto"/>
          </w:tcPr>
          <w:p w:rsidR="00395F19" w:rsidRDefault="00395F19"/>
          <w:p w:rsidR="00395F19" w:rsidRDefault="005015A1">
            <w:r>
              <w:rPr>
                <w:sz w:val="20"/>
              </w:rPr>
              <w:t>1</w:t>
            </w:r>
          </w:p>
        </w:tc>
        <w:tc>
          <w:tcPr>
            <w:tcW w:w="0" w:type="auto"/>
          </w:tcPr>
          <w:p w:rsidR="00395F19" w:rsidRDefault="00395F19"/>
          <w:p w:rsidR="00395F19" w:rsidRDefault="005015A1">
            <w:r>
              <w:rPr>
                <w:sz w:val="20"/>
              </w:rPr>
              <w:t>Motorized Flow Table for Mortar</w:t>
            </w:r>
          </w:p>
        </w:tc>
        <w:tc>
          <w:tcPr>
            <w:tcW w:w="0" w:type="auto"/>
          </w:tcPr>
          <w:p w:rsidR="00395F19" w:rsidRDefault="00395F19"/>
          <w:p w:rsidR="00395F19" w:rsidRDefault="005015A1">
            <w:r>
              <w:rPr>
                <w:sz w:val="20"/>
              </w:rPr>
              <w:t>Consists of a steel table top 76.2 cm (30 inch dia.), finely machined. The integral cast ribs are designed for support and strength" The stand is fabricated out of cast iron. Holes for mounting in foundations are drilled in the base plate. The ground and hardened steel cam is designed to lift and drop the table by 12.5 mm. Supplied with one conical mould with handles, 12 cm height having 17 cm. top internal diameter and 25 cm ID at the base. Complete with a tamping rod 16 mm dia x 600 mm long one end rounded.</w:t>
            </w:r>
          </w:p>
        </w:tc>
      </w:tr>
      <w:tr w:rsidR="00395F19">
        <w:tc>
          <w:tcPr>
            <w:tcW w:w="0" w:type="auto"/>
          </w:tcPr>
          <w:p w:rsidR="00395F19" w:rsidRDefault="00395F19"/>
          <w:p w:rsidR="00395F19" w:rsidRDefault="005015A1">
            <w:r>
              <w:rPr>
                <w:sz w:val="20"/>
              </w:rPr>
              <w:t>2</w:t>
            </w:r>
          </w:p>
        </w:tc>
        <w:tc>
          <w:tcPr>
            <w:tcW w:w="0" w:type="auto"/>
          </w:tcPr>
          <w:p w:rsidR="00395F19" w:rsidRDefault="00395F19"/>
          <w:p w:rsidR="00395F19" w:rsidRDefault="005015A1">
            <w:r>
              <w:rPr>
                <w:sz w:val="20"/>
              </w:rPr>
              <w:t>Water Retention Test Apparatus for Mortar</w:t>
            </w:r>
          </w:p>
        </w:tc>
        <w:tc>
          <w:tcPr>
            <w:tcW w:w="0" w:type="auto"/>
          </w:tcPr>
          <w:p w:rsidR="00395F19" w:rsidRDefault="00395F19"/>
          <w:p w:rsidR="00395F19" w:rsidRDefault="005015A1">
            <w:r>
              <w:rPr>
                <w:sz w:val="20"/>
              </w:rPr>
              <w:t>The apparatus is used in specification tests of masonry cement and physical testing of quicklime and hydrated lime. These tests include: ASTM D1506, ASTM C110 and ASTM C207. This test method provides a means for determining the ability of mortars and plasters to retain water under suction. Test results may be used to determine compliance with specifications. The results obtained using this test method can be used to compare the relative ability of mortars and plasters to retain water under suction.  The complete unit consists of an aspirator pump, vacuum regulator, vacuum gauge, three-way stopcock, flask, rubber gasket, brass funnel, perforated brass dish, filter paper and hardwood stand.</w:t>
            </w:r>
          </w:p>
        </w:tc>
      </w:tr>
      <w:tr w:rsidR="00395F19">
        <w:tc>
          <w:tcPr>
            <w:tcW w:w="0" w:type="auto"/>
          </w:tcPr>
          <w:p w:rsidR="00395F19" w:rsidRDefault="00395F19"/>
          <w:p w:rsidR="00395F19" w:rsidRDefault="005015A1">
            <w:r>
              <w:rPr>
                <w:sz w:val="20"/>
              </w:rPr>
              <w:t>3</w:t>
            </w:r>
          </w:p>
        </w:tc>
        <w:tc>
          <w:tcPr>
            <w:tcW w:w="0" w:type="auto"/>
          </w:tcPr>
          <w:p w:rsidR="00395F19" w:rsidRDefault="00395F19"/>
          <w:p w:rsidR="00395F19" w:rsidRDefault="005015A1">
            <w:r>
              <w:rPr>
                <w:sz w:val="20"/>
              </w:rPr>
              <w:t>Standard Cone Apparatus for Mortar</w:t>
            </w:r>
          </w:p>
        </w:tc>
        <w:tc>
          <w:tcPr>
            <w:tcW w:w="0" w:type="auto"/>
          </w:tcPr>
          <w:p w:rsidR="00395F19" w:rsidRDefault="00395F19"/>
          <w:p w:rsidR="00395F19" w:rsidRDefault="005015A1">
            <w:r>
              <w:rPr>
                <w:sz w:val="20"/>
              </w:rPr>
              <w:t>Used for determining the flow properties of mortars, grouts, muds and many other type of fluid materials. The apparatus comprises a metal stand supporting the stainless steel cone having inside dimensions of 150 mm inside upper dia. x 280 mm height. When fit with the 10 mm nozzle the total height is 350 mm. The apparatus, as prescribed by EN 445, is supplied complete with 150 mm dia. sieve 1.5 mm opening, 10 mm dia. nozzle with fitting bush and 1 liter cap. cup. It can also be fit with other nozzles 8, 9, 11, and 13 mm int. dia. See accessories.</w:t>
            </w:r>
          </w:p>
        </w:tc>
      </w:tr>
      <w:tr w:rsidR="00395F19">
        <w:tc>
          <w:tcPr>
            <w:tcW w:w="0" w:type="auto"/>
          </w:tcPr>
          <w:p w:rsidR="00395F19" w:rsidRDefault="00395F19"/>
          <w:p w:rsidR="00395F19" w:rsidRDefault="005015A1">
            <w:r>
              <w:rPr>
                <w:sz w:val="20"/>
              </w:rPr>
              <w:t>4</w:t>
            </w:r>
          </w:p>
        </w:tc>
        <w:tc>
          <w:tcPr>
            <w:tcW w:w="0" w:type="auto"/>
          </w:tcPr>
          <w:p w:rsidR="00395F19" w:rsidRDefault="00395F19"/>
          <w:p w:rsidR="00395F19" w:rsidRDefault="005015A1">
            <w:r>
              <w:rPr>
                <w:sz w:val="20"/>
              </w:rPr>
              <w:t>50x50x50mm Cube Mould MS</w:t>
            </w:r>
          </w:p>
        </w:tc>
        <w:tc>
          <w:tcPr>
            <w:tcW w:w="0" w:type="auto"/>
          </w:tcPr>
          <w:p w:rsidR="00395F19" w:rsidRDefault="00395F19"/>
          <w:p w:rsidR="00395F19" w:rsidRDefault="005015A1">
            <w:r>
              <w:rPr>
                <w:sz w:val="20"/>
              </w:rPr>
              <w:t>These are available in different sizes and are made according to Indian and British standards. For the metric size cube mould, the faces are machined flat and finished to within 0.2mm. For the inch size moulds, the faces are machined flat to +/-0.01 inched to within 0.01in. All moulds are supplied complete with base plate</w:t>
            </w:r>
          </w:p>
        </w:tc>
      </w:tr>
      <w:tr w:rsidR="00395F19">
        <w:tc>
          <w:tcPr>
            <w:tcW w:w="0" w:type="auto"/>
          </w:tcPr>
          <w:p w:rsidR="00395F19" w:rsidRDefault="00395F19"/>
          <w:p w:rsidR="00395F19" w:rsidRDefault="005015A1">
            <w:r>
              <w:rPr>
                <w:sz w:val="20"/>
              </w:rPr>
              <w:t>5</w:t>
            </w:r>
          </w:p>
        </w:tc>
        <w:tc>
          <w:tcPr>
            <w:tcW w:w="0" w:type="auto"/>
          </w:tcPr>
          <w:p w:rsidR="00395F19" w:rsidRDefault="00395F19"/>
          <w:p w:rsidR="00395F19" w:rsidRDefault="005015A1">
            <w:r>
              <w:rPr>
                <w:sz w:val="20"/>
              </w:rPr>
              <w:t>500x100x100mm Beam Mould MS</w:t>
            </w:r>
          </w:p>
        </w:tc>
        <w:tc>
          <w:tcPr>
            <w:tcW w:w="0" w:type="auto"/>
          </w:tcPr>
          <w:p w:rsidR="00395F19" w:rsidRDefault="00395F19"/>
          <w:p w:rsidR="00395F19" w:rsidRDefault="005015A1">
            <w:r>
              <w:rPr>
                <w:sz w:val="20"/>
              </w:rPr>
              <w:t>Made of Cast Iron / Mild Steel. The mould are made of 4 plates assembled together. Each mould is supplied complete with base plate. Faces are machined flat to ± 0.2mm. And finished in size to 0.2mm. Size: 100 x 100 x 500 mm (MS)</w:t>
            </w:r>
          </w:p>
        </w:tc>
      </w:tr>
      <w:tr w:rsidR="00395F19">
        <w:tc>
          <w:tcPr>
            <w:tcW w:w="0" w:type="auto"/>
          </w:tcPr>
          <w:p w:rsidR="00395F19" w:rsidRDefault="00395F19"/>
          <w:p w:rsidR="00395F19" w:rsidRDefault="005015A1">
            <w:r>
              <w:rPr>
                <w:sz w:val="20"/>
              </w:rPr>
              <w:t>6</w:t>
            </w:r>
          </w:p>
        </w:tc>
        <w:tc>
          <w:tcPr>
            <w:tcW w:w="0" w:type="auto"/>
          </w:tcPr>
          <w:p w:rsidR="00395F19" w:rsidRDefault="00395F19"/>
          <w:p w:rsidR="00395F19" w:rsidRDefault="005015A1">
            <w:r>
              <w:rPr>
                <w:sz w:val="20"/>
              </w:rPr>
              <w:t>150mm Dia x 300mm height Cylinder Mould CI</w:t>
            </w:r>
          </w:p>
        </w:tc>
        <w:tc>
          <w:tcPr>
            <w:tcW w:w="0" w:type="auto"/>
          </w:tcPr>
          <w:p w:rsidR="00395F19" w:rsidRDefault="00395F19"/>
          <w:p w:rsidR="00395F19" w:rsidRDefault="005015A1">
            <w:r>
              <w:rPr>
                <w:sz w:val="20"/>
              </w:rPr>
              <w:t>Mould should be made up of Cast Iron / Mild Steel.  Cylindrical Moulds are used for testing strength of the mortar.  Cylindrical mould should be as per ISI standards.</w:t>
            </w:r>
          </w:p>
        </w:tc>
      </w:tr>
      <w:tr w:rsidR="00395F19">
        <w:tc>
          <w:tcPr>
            <w:tcW w:w="0" w:type="auto"/>
          </w:tcPr>
          <w:p w:rsidR="00395F19" w:rsidRDefault="00395F19"/>
          <w:p w:rsidR="00395F19" w:rsidRDefault="005015A1">
            <w:r>
              <w:rPr>
                <w:sz w:val="20"/>
              </w:rPr>
              <w:t>7</w:t>
            </w:r>
          </w:p>
        </w:tc>
        <w:tc>
          <w:tcPr>
            <w:tcW w:w="0" w:type="auto"/>
          </w:tcPr>
          <w:p w:rsidR="00395F19" w:rsidRDefault="00395F19"/>
          <w:p w:rsidR="00395F19" w:rsidRDefault="005015A1">
            <w:r>
              <w:rPr>
                <w:sz w:val="20"/>
              </w:rPr>
              <w:t xml:space="preserve">Mould Size: 7.06Cm </w:t>
            </w:r>
            <w:r>
              <w:rPr>
                <w:sz w:val="20"/>
              </w:rPr>
              <w:lastRenderedPageBreak/>
              <w:t>X 7.06 m X 7.06Cm</w:t>
            </w:r>
          </w:p>
        </w:tc>
        <w:tc>
          <w:tcPr>
            <w:tcW w:w="0" w:type="auto"/>
          </w:tcPr>
          <w:p w:rsidR="00395F19" w:rsidRDefault="00395F19"/>
          <w:p w:rsidR="00395F19" w:rsidRDefault="005015A1">
            <w:r>
              <w:rPr>
                <w:sz w:val="20"/>
              </w:rPr>
              <w:t xml:space="preserve">Mortar Cube Moulds MS Mould  Cube Moulds are used for testing </w:t>
            </w:r>
            <w:r>
              <w:rPr>
                <w:sz w:val="20"/>
              </w:rPr>
              <w:lastRenderedPageBreak/>
              <w:t>strength of the mortar.  Mould should be made up of Cast Iron / Mild Steel.  Cube moulds should be fourfold with base plate.  Cubes should be as per ISI standards.</w:t>
            </w:r>
          </w:p>
        </w:tc>
      </w:tr>
      <w:tr w:rsidR="00395F19">
        <w:tc>
          <w:tcPr>
            <w:tcW w:w="0" w:type="auto"/>
          </w:tcPr>
          <w:p w:rsidR="00395F19" w:rsidRDefault="00395F19"/>
          <w:p w:rsidR="00395F19" w:rsidRDefault="005015A1">
            <w:r>
              <w:rPr>
                <w:sz w:val="20"/>
              </w:rPr>
              <w:t>8</w:t>
            </w:r>
          </w:p>
        </w:tc>
        <w:tc>
          <w:tcPr>
            <w:tcW w:w="0" w:type="auto"/>
          </w:tcPr>
          <w:p w:rsidR="00395F19" w:rsidRDefault="00395F19"/>
          <w:p w:rsidR="00395F19" w:rsidRDefault="005015A1">
            <w:r>
              <w:rPr>
                <w:sz w:val="20"/>
              </w:rPr>
              <w:t>Flexural test devices for mortar beams</w:t>
            </w:r>
          </w:p>
        </w:tc>
        <w:tc>
          <w:tcPr>
            <w:tcW w:w="0" w:type="auto"/>
          </w:tcPr>
          <w:p w:rsidR="00395F19" w:rsidRDefault="00395F19"/>
          <w:p w:rsidR="00395F19" w:rsidRDefault="005015A1">
            <w:r>
              <w:rPr>
                <w:sz w:val="20"/>
              </w:rPr>
              <w:t>As per ASTM C348 | EN 196-1 Flexure testing device for mortar prisms 40x40x160 mm.</w:t>
            </w:r>
          </w:p>
        </w:tc>
      </w:tr>
      <w:tr w:rsidR="00395F19">
        <w:tc>
          <w:tcPr>
            <w:tcW w:w="0" w:type="auto"/>
          </w:tcPr>
          <w:p w:rsidR="00395F19" w:rsidRDefault="00395F19"/>
          <w:p w:rsidR="00395F19" w:rsidRDefault="005015A1">
            <w:r>
              <w:rPr>
                <w:sz w:val="20"/>
              </w:rPr>
              <w:t>9</w:t>
            </w:r>
          </w:p>
        </w:tc>
        <w:tc>
          <w:tcPr>
            <w:tcW w:w="0" w:type="auto"/>
          </w:tcPr>
          <w:p w:rsidR="00395F19" w:rsidRDefault="00395F19"/>
          <w:p w:rsidR="00395F19" w:rsidRDefault="005015A1">
            <w:r>
              <w:rPr>
                <w:sz w:val="20"/>
              </w:rPr>
              <w:t>Prism Mould 40x40x160 mm</w:t>
            </w:r>
          </w:p>
        </w:tc>
        <w:tc>
          <w:tcPr>
            <w:tcW w:w="0" w:type="auto"/>
          </w:tcPr>
          <w:p w:rsidR="00395F19" w:rsidRDefault="00395F19"/>
          <w:p w:rsidR="00395F19" w:rsidRDefault="005015A1">
            <w:r>
              <w:rPr>
                <w:sz w:val="20"/>
              </w:rPr>
              <w:t>Three gang moulds 40x40x160 mm EN 196-1 | EN ISO 679</w:t>
            </w:r>
          </w:p>
        </w:tc>
      </w:tr>
      <w:tr w:rsidR="00395F19">
        <w:tc>
          <w:tcPr>
            <w:tcW w:w="0" w:type="auto"/>
          </w:tcPr>
          <w:p w:rsidR="00395F19" w:rsidRDefault="00395F19"/>
          <w:p w:rsidR="00395F19" w:rsidRDefault="005015A1">
            <w:r>
              <w:rPr>
                <w:sz w:val="20"/>
              </w:rPr>
              <w:t>10</w:t>
            </w:r>
          </w:p>
        </w:tc>
        <w:tc>
          <w:tcPr>
            <w:tcW w:w="0" w:type="auto"/>
          </w:tcPr>
          <w:p w:rsidR="00395F19" w:rsidRDefault="00395F19"/>
          <w:p w:rsidR="00395F19" w:rsidRDefault="005015A1">
            <w:r>
              <w:rPr>
                <w:sz w:val="20"/>
              </w:rPr>
              <w:t>Length Compactor</w:t>
            </w:r>
          </w:p>
        </w:tc>
        <w:tc>
          <w:tcPr>
            <w:tcW w:w="0" w:type="auto"/>
          </w:tcPr>
          <w:p w:rsidR="00395F19" w:rsidRDefault="00395F19"/>
          <w:p w:rsidR="00395F19" w:rsidRDefault="005015A1">
            <w:r>
              <w:rPr>
                <w:sz w:val="20"/>
              </w:rPr>
              <w:t>IS 1199-1959, IS 4031 1968 BS 1881, ASTM C 151, C490 It is used to measure the dying shrinkage of concrete autoclave expansion of Portland cement and potential expansive reactivity of cement aggregate combinations in mortar bars during storage, on self-drying.The instrument consists of a channeled base over which two vertical pillars are fixed. An adjustable cross plate is at the top. A dial gauge, reading to .002mm x 12mm. Can be located upon a 6.5mm. dia ball or other reference point cemented in the specimen. On the base there is similar recessed seating in which can be placed a second ball or reference point in the specimen. Complete with a stainless steel standardization bar with insulated grip and with 6.5mm dia. Balls mounted in the ends. The unit can be supplied with an Electronic Dial Gauge at extra cost if indicated at the time of placing the order.</w:t>
            </w:r>
          </w:p>
        </w:tc>
      </w:tr>
      <w:tr w:rsidR="00395F19">
        <w:tc>
          <w:tcPr>
            <w:tcW w:w="0" w:type="auto"/>
          </w:tcPr>
          <w:p w:rsidR="00395F19" w:rsidRDefault="00395F19"/>
          <w:p w:rsidR="00395F19" w:rsidRDefault="005015A1">
            <w:r>
              <w:rPr>
                <w:sz w:val="20"/>
              </w:rPr>
              <w:t>11</w:t>
            </w:r>
          </w:p>
        </w:tc>
        <w:tc>
          <w:tcPr>
            <w:tcW w:w="0" w:type="auto"/>
          </w:tcPr>
          <w:p w:rsidR="00395F19" w:rsidRDefault="00395F19"/>
          <w:p w:rsidR="00395F19" w:rsidRDefault="005015A1">
            <w:r>
              <w:rPr>
                <w:sz w:val="20"/>
              </w:rPr>
              <w:t>Rapid Chloride Penetration Tester</w:t>
            </w:r>
          </w:p>
        </w:tc>
        <w:tc>
          <w:tcPr>
            <w:tcW w:w="0" w:type="auto"/>
          </w:tcPr>
          <w:p w:rsidR="00395F19" w:rsidRDefault="00395F19"/>
          <w:p w:rsidR="00395F19" w:rsidRDefault="005015A1">
            <w:r>
              <w:rPr>
                <w:sz w:val="20"/>
              </w:rPr>
              <w:t>RCPT Apparatus is a fully self-contained complete kit as per ASTM C 1202-05.  RCP Test Apparatus complete instrument includes the following items: • RCPT Test Apparatus with 4 Port (230~250V AC Power Supply) • Plexiglass chambers - 4 pairs • 500mm vacuum desiccator • Vacuum pump • Moisture trap • Temperature probe • Tests Sealant + gun Acrylic sealer + brush • Software</w:t>
            </w:r>
          </w:p>
        </w:tc>
      </w:tr>
      <w:tr w:rsidR="00395F19">
        <w:tc>
          <w:tcPr>
            <w:tcW w:w="0" w:type="auto"/>
          </w:tcPr>
          <w:p w:rsidR="00395F19" w:rsidRDefault="00395F19"/>
          <w:p w:rsidR="00395F19" w:rsidRDefault="005015A1">
            <w:r>
              <w:rPr>
                <w:sz w:val="20"/>
              </w:rPr>
              <w:t>12</w:t>
            </w:r>
          </w:p>
        </w:tc>
        <w:tc>
          <w:tcPr>
            <w:tcW w:w="0" w:type="auto"/>
          </w:tcPr>
          <w:p w:rsidR="00395F19" w:rsidRDefault="00395F19"/>
          <w:p w:rsidR="00395F19" w:rsidRDefault="005015A1">
            <w:r>
              <w:rPr>
                <w:sz w:val="20"/>
              </w:rPr>
              <w:t>Concrete Permeability Apparatus</w:t>
            </w:r>
          </w:p>
        </w:tc>
        <w:tc>
          <w:tcPr>
            <w:tcW w:w="0" w:type="auto"/>
          </w:tcPr>
          <w:p w:rsidR="00395F19" w:rsidRDefault="00395F19"/>
          <w:p w:rsidR="00395F19" w:rsidRDefault="005015A1">
            <w:r>
              <w:rPr>
                <w:sz w:val="20"/>
              </w:rPr>
              <w:t>• A brass/ gunmetal cell of squares cross section mounted on a stand and a pressure chamber is connected to the cell through copper tubing and T-connector mounted on the stand with sleeve packed valve and rubber hose pipe with end connections.  • The cell assembly consists of one base plate, one metal funnel and one top plate, and a pressure tube is supplied to develop pressure in the chamber. •  The apparatus is supplied with a measuring cylinder 500cc to measure percolated quantity of water. Pressure can also be applied by a pressure air line or by a compressor. • Available for sample of size 150mm dia X 150mm high. • Available for sample of size 100mm dia X 100mm high.</w:t>
            </w:r>
          </w:p>
        </w:tc>
      </w:tr>
      <w:tr w:rsidR="00395F19">
        <w:tc>
          <w:tcPr>
            <w:tcW w:w="0" w:type="auto"/>
          </w:tcPr>
          <w:p w:rsidR="00395F19" w:rsidRDefault="00395F19"/>
          <w:p w:rsidR="00395F19" w:rsidRDefault="005015A1">
            <w:r>
              <w:rPr>
                <w:sz w:val="20"/>
              </w:rPr>
              <w:t>13</w:t>
            </w:r>
          </w:p>
        </w:tc>
        <w:tc>
          <w:tcPr>
            <w:tcW w:w="0" w:type="auto"/>
          </w:tcPr>
          <w:p w:rsidR="00395F19" w:rsidRDefault="00395F19"/>
          <w:p w:rsidR="00395F19" w:rsidRDefault="005015A1">
            <w:r>
              <w:rPr>
                <w:sz w:val="20"/>
              </w:rPr>
              <w:t>Masonry block making machine</w:t>
            </w:r>
          </w:p>
        </w:tc>
        <w:tc>
          <w:tcPr>
            <w:tcW w:w="0" w:type="auto"/>
          </w:tcPr>
          <w:p w:rsidR="00395F19" w:rsidRDefault="00395F19"/>
          <w:p w:rsidR="00395F19" w:rsidRDefault="005015A1">
            <w:r>
              <w:rPr>
                <w:sz w:val="20"/>
              </w:rPr>
              <w:t>Manual machine  Power : 10 Ton Two Mould :305x146x100mm  One mould :230x115x100mm</w:t>
            </w:r>
          </w:p>
        </w:tc>
      </w:tr>
    </w:tbl>
    <w:p w:rsidR="00493C8D" w:rsidRDefault="00493C8D">
      <w:pPr>
        <w:pStyle w:val="Normal1"/>
        <w:spacing w:line="360" w:lineRule="auto"/>
        <w:contextualSpacing/>
        <w:jc w:val="center"/>
        <w:rPr>
          <w:rFonts w:eastAsia="Calibri"/>
          <w:b/>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ind w:left="6946" w:hanging="425"/>
        <w:contextualSpacing/>
        <w:jc w:val="both"/>
        <w:rPr>
          <w:rFonts w:eastAsia="Calibri"/>
          <w:sz w:val="20"/>
          <w:szCs w:val="20"/>
        </w:rPr>
      </w:pPr>
    </w:p>
    <w:p w:rsidR="00493C8D" w:rsidRDefault="00493C8D">
      <w:pPr>
        <w:pStyle w:val="Normal1"/>
        <w:spacing w:line="360" w:lineRule="auto"/>
        <w:contextualSpacing/>
        <w:jc w:val="both"/>
        <w:rPr>
          <w:rFonts w:eastAsia="Calibri"/>
          <w:sz w:val="20"/>
          <w:szCs w:val="20"/>
        </w:rPr>
        <w:sectPr w:rsidR="00493C8D" w:rsidSect="007A3F51">
          <w:pgSz w:w="11906" w:h="16838" w:code="9"/>
          <w:pgMar w:top="1152" w:right="1440" w:bottom="1152" w:left="1440" w:header="0" w:footer="0" w:gutter="0"/>
          <w:pgNumType w:start="1"/>
          <w:cols w:space="720"/>
          <w:formProt w:val="0"/>
          <w:docGrid w:linePitch="100" w:charSpace="4096"/>
        </w:sectPr>
      </w:pPr>
    </w:p>
    <w:p w:rsidR="00493C8D" w:rsidRDefault="00493C8D">
      <w:pPr>
        <w:pStyle w:val="Normal1"/>
        <w:spacing w:line="360" w:lineRule="auto"/>
        <w:contextualSpacing/>
        <w:jc w:val="both"/>
        <w:rPr>
          <w:rFonts w:eastAsia="Calibri"/>
          <w:sz w:val="20"/>
          <w:szCs w:val="20"/>
        </w:rPr>
      </w:pPr>
    </w:p>
    <w:p w:rsidR="00A6119C" w:rsidRDefault="00A6119C" w:rsidP="00A6119C">
      <w:pPr>
        <w:autoSpaceDE w:val="0"/>
        <w:autoSpaceDN w:val="0"/>
        <w:adjustRightInd w:val="0"/>
        <w:jc w:val="center"/>
        <w:rPr>
          <w:rFonts w:cs="Tahoma"/>
          <w:b/>
          <w:bCs/>
          <w:color w:val="000000"/>
          <w:sz w:val="20"/>
        </w:rPr>
      </w:pPr>
    </w:p>
    <w:p w:rsidR="00A6119C" w:rsidRPr="00A6119C" w:rsidRDefault="00A6119C" w:rsidP="00A6119C">
      <w:pPr>
        <w:autoSpaceDE w:val="0"/>
        <w:autoSpaceDN w:val="0"/>
        <w:adjustRightInd w:val="0"/>
        <w:jc w:val="center"/>
        <w:rPr>
          <w:rFonts w:cs="Tahoma"/>
          <w:b/>
          <w:bCs/>
          <w:color w:val="000000"/>
          <w:sz w:val="20"/>
        </w:rPr>
      </w:pPr>
      <w:r w:rsidRPr="00A6119C">
        <w:rPr>
          <w:rFonts w:cs="Tahoma"/>
          <w:b/>
          <w:bCs/>
          <w:color w:val="000000"/>
          <w:sz w:val="20"/>
        </w:rPr>
        <w:t>FORMAT FOR QUOTATION SUBMISSION</w:t>
      </w:r>
    </w:p>
    <w:p w:rsidR="00A6119C" w:rsidRPr="00A6119C" w:rsidRDefault="00A6119C" w:rsidP="00A6119C">
      <w:pPr>
        <w:autoSpaceDE w:val="0"/>
        <w:autoSpaceDN w:val="0"/>
        <w:adjustRightInd w:val="0"/>
        <w:jc w:val="center"/>
        <w:rPr>
          <w:rFonts w:cs="Tahoma"/>
          <w:bCs/>
          <w:color w:val="000000"/>
          <w:sz w:val="20"/>
        </w:rPr>
      </w:pPr>
      <w:r w:rsidRPr="00A6119C">
        <w:rPr>
          <w:rFonts w:cs="Tahoma"/>
          <w:bCs/>
          <w:color w:val="000000"/>
          <w:sz w:val="20"/>
        </w:rPr>
        <w:t>(In letterhead of the supplier with seal)</w:t>
      </w:r>
    </w:p>
    <w:p w:rsidR="00A6119C" w:rsidRPr="00A6119C" w:rsidRDefault="00A6119C" w:rsidP="00A6119C">
      <w:pPr>
        <w:autoSpaceDE w:val="0"/>
        <w:autoSpaceDN w:val="0"/>
        <w:adjustRightInd w:val="0"/>
        <w:jc w:val="right"/>
        <w:rPr>
          <w:rFonts w:cs="Tahoma"/>
          <w:b/>
          <w:bCs/>
          <w:color w:val="000000"/>
          <w:sz w:val="20"/>
        </w:rPr>
      </w:pPr>
      <w:r w:rsidRPr="00A6119C">
        <w:rPr>
          <w:rFonts w:cs="Tahoma"/>
          <w:bCs/>
          <w:sz w:val="20"/>
        </w:rPr>
        <w:t>Date: _______________</w:t>
      </w:r>
    </w:p>
    <w:p w:rsidR="00A6119C" w:rsidRPr="00A6119C" w:rsidRDefault="00A6119C" w:rsidP="00A6119C">
      <w:pPr>
        <w:autoSpaceDE w:val="0"/>
        <w:autoSpaceDN w:val="0"/>
        <w:adjustRightInd w:val="0"/>
        <w:rPr>
          <w:rFonts w:cs="Tahoma"/>
          <w:bCs/>
          <w:sz w:val="20"/>
        </w:rPr>
      </w:pPr>
      <w:r w:rsidRPr="00A6119C">
        <w:rPr>
          <w:rFonts w:cs="Tahoma"/>
          <w:bCs/>
          <w:sz w:val="20"/>
        </w:rPr>
        <w:t xml:space="preserve">To: </w:t>
      </w:r>
      <w:r w:rsidRPr="00A6119C">
        <w:rPr>
          <w:rFonts w:cs="Tahoma"/>
          <w:bCs/>
          <w:sz w:val="20"/>
        </w:rPr>
        <w:tab/>
      </w:r>
      <w:r w:rsidRPr="00A6119C">
        <w:rPr>
          <w:rFonts w:cs="Tahoma"/>
          <w:bCs/>
          <w:sz w:val="20"/>
        </w:rPr>
        <w:tab/>
      </w:r>
      <w:r w:rsidRPr="00A6119C">
        <w:rPr>
          <w:rFonts w:cs="Tahoma"/>
          <w:bCs/>
          <w:sz w:val="20"/>
        </w:rPr>
        <w:tab/>
      </w:r>
      <w:r w:rsidRPr="00A6119C">
        <w:rPr>
          <w:rFonts w:cs="Tahoma"/>
          <w:bCs/>
          <w:sz w:val="20"/>
        </w:rPr>
        <w:tab/>
      </w:r>
      <w:r w:rsidRPr="00A6119C">
        <w:rPr>
          <w:rFonts w:cs="Tahoma"/>
          <w:bCs/>
          <w:sz w:val="20"/>
        </w:rPr>
        <w:tab/>
      </w:r>
    </w:p>
    <w:p w:rsidR="00A6119C" w:rsidRPr="00A6119C" w:rsidRDefault="00A6119C" w:rsidP="00A6119C">
      <w:pPr>
        <w:autoSpaceDE w:val="0"/>
        <w:autoSpaceDN w:val="0"/>
        <w:adjustRightInd w:val="0"/>
        <w:ind w:left="720"/>
        <w:rPr>
          <w:rFonts w:cs="Tahoma"/>
          <w:bCs/>
          <w:sz w:val="20"/>
        </w:rPr>
      </w:pPr>
      <w:r w:rsidRPr="00A6119C">
        <w:rPr>
          <w:rFonts w:cs="Tahoma"/>
          <w:bCs/>
          <w:sz w:val="20"/>
        </w:rPr>
        <w:t>____________________________</w:t>
      </w:r>
    </w:p>
    <w:p w:rsidR="00A6119C" w:rsidRPr="00A6119C" w:rsidRDefault="00A6119C" w:rsidP="00A6119C">
      <w:pPr>
        <w:autoSpaceDE w:val="0"/>
        <w:autoSpaceDN w:val="0"/>
        <w:adjustRightInd w:val="0"/>
        <w:spacing w:line="480" w:lineRule="auto"/>
        <w:ind w:left="720"/>
        <w:rPr>
          <w:rFonts w:cs="Tahoma"/>
          <w:bCs/>
          <w:sz w:val="20"/>
        </w:rPr>
      </w:pPr>
      <w:r w:rsidRPr="00A6119C">
        <w:rPr>
          <w:rFonts w:cs="Tahoma"/>
          <w:bCs/>
          <w:sz w:val="20"/>
        </w:rPr>
        <w:t>____________________________</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A6119C" w:rsidRPr="00A6119C" w:rsidTr="00926239">
        <w:trPr>
          <w:cantSplit/>
          <w:trHeight w:val="395"/>
        </w:trPr>
        <w:tc>
          <w:tcPr>
            <w:tcW w:w="738" w:type="dxa"/>
            <w:vMerge w:val="restart"/>
          </w:tcPr>
          <w:p w:rsidR="00A6119C" w:rsidRPr="00A6119C" w:rsidRDefault="00A6119C" w:rsidP="00926239">
            <w:pPr>
              <w:autoSpaceDE w:val="0"/>
              <w:autoSpaceDN w:val="0"/>
              <w:adjustRightInd w:val="0"/>
              <w:spacing w:line="240" w:lineRule="auto"/>
              <w:jc w:val="center"/>
              <w:rPr>
                <w:rFonts w:cs="Tahoma"/>
                <w:bCs/>
                <w:color w:val="0A50A2"/>
                <w:sz w:val="20"/>
              </w:rPr>
            </w:pPr>
            <w:r w:rsidRPr="00A6119C">
              <w:rPr>
                <w:rFonts w:cs="Tahoma"/>
                <w:bCs/>
                <w:color w:val="000000"/>
                <w:sz w:val="20"/>
              </w:rPr>
              <w:t>Sl. No.</w:t>
            </w:r>
          </w:p>
        </w:tc>
        <w:tc>
          <w:tcPr>
            <w:tcW w:w="1890" w:type="dxa"/>
            <w:vMerge w:val="restart"/>
          </w:tcPr>
          <w:p w:rsidR="00A6119C" w:rsidRPr="00A6119C" w:rsidRDefault="00A6119C" w:rsidP="00926239">
            <w:pPr>
              <w:autoSpaceDE w:val="0"/>
              <w:autoSpaceDN w:val="0"/>
              <w:adjustRightInd w:val="0"/>
              <w:spacing w:line="240" w:lineRule="auto"/>
              <w:jc w:val="center"/>
              <w:rPr>
                <w:rFonts w:cs="Tahoma"/>
                <w:bCs/>
                <w:color w:val="0A50A2"/>
                <w:sz w:val="20"/>
              </w:rPr>
            </w:pPr>
            <w:r w:rsidRPr="00A6119C">
              <w:rPr>
                <w:rFonts w:cs="Tahoma"/>
                <w:bCs/>
                <w:color w:val="000000"/>
                <w:sz w:val="20"/>
              </w:rPr>
              <w:t>Description of goods (with full Specifications)</w:t>
            </w:r>
          </w:p>
        </w:tc>
        <w:tc>
          <w:tcPr>
            <w:tcW w:w="720" w:type="dxa"/>
            <w:vMerge w:val="restart"/>
          </w:tcPr>
          <w:p w:rsidR="00A6119C" w:rsidRPr="00A6119C" w:rsidRDefault="00A6119C" w:rsidP="00926239">
            <w:pPr>
              <w:autoSpaceDE w:val="0"/>
              <w:autoSpaceDN w:val="0"/>
              <w:adjustRightInd w:val="0"/>
              <w:spacing w:line="360" w:lineRule="auto"/>
              <w:jc w:val="center"/>
              <w:rPr>
                <w:rFonts w:cs="Tahoma"/>
                <w:bCs/>
                <w:color w:val="0A50A2"/>
                <w:sz w:val="20"/>
              </w:rPr>
            </w:pPr>
            <w:r w:rsidRPr="00A6119C">
              <w:rPr>
                <w:rFonts w:cs="Tahoma"/>
                <w:bCs/>
                <w:color w:val="000000"/>
                <w:sz w:val="20"/>
              </w:rPr>
              <w:t>Qty.</w:t>
            </w:r>
          </w:p>
        </w:tc>
        <w:tc>
          <w:tcPr>
            <w:tcW w:w="900" w:type="dxa"/>
            <w:vMerge w:val="restart"/>
          </w:tcPr>
          <w:p w:rsidR="00A6119C" w:rsidRPr="00A6119C" w:rsidRDefault="00A6119C" w:rsidP="00926239">
            <w:pPr>
              <w:autoSpaceDE w:val="0"/>
              <w:autoSpaceDN w:val="0"/>
              <w:adjustRightInd w:val="0"/>
              <w:spacing w:line="360" w:lineRule="auto"/>
              <w:jc w:val="center"/>
              <w:rPr>
                <w:rFonts w:cs="Tahoma"/>
                <w:bCs/>
                <w:color w:val="0A50A2"/>
                <w:sz w:val="20"/>
              </w:rPr>
            </w:pPr>
            <w:r w:rsidRPr="00A6119C">
              <w:rPr>
                <w:rFonts w:cs="Tahoma"/>
                <w:bCs/>
                <w:color w:val="000000"/>
                <w:sz w:val="20"/>
              </w:rPr>
              <w:t>Unit</w:t>
            </w:r>
          </w:p>
        </w:tc>
        <w:tc>
          <w:tcPr>
            <w:tcW w:w="4950" w:type="dxa"/>
            <w:vMerge w:val="restart"/>
          </w:tcPr>
          <w:p w:rsidR="00A6119C" w:rsidRPr="00A6119C" w:rsidRDefault="00A6119C" w:rsidP="00926239">
            <w:pPr>
              <w:autoSpaceDE w:val="0"/>
              <w:autoSpaceDN w:val="0"/>
              <w:adjustRightInd w:val="0"/>
              <w:spacing w:line="240" w:lineRule="auto"/>
              <w:jc w:val="center"/>
              <w:rPr>
                <w:rFonts w:cs="Tahoma"/>
                <w:bCs/>
                <w:color w:val="000000"/>
                <w:sz w:val="20"/>
              </w:rPr>
            </w:pPr>
            <w:r w:rsidRPr="00A6119C">
              <w:rPr>
                <w:rFonts w:cs="Tahoma"/>
                <w:bCs/>
                <w:color w:val="000000"/>
                <w:sz w:val="20"/>
              </w:rPr>
              <w:t>Quoted Unit rate in Rs.</w:t>
            </w:r>
          </w:p>
          <w:p w:rsidR="00A6119C" w:rsidRPr="00A6119C" w:rsidRDefault="00A6119C" w:rsidP="00926239">
            <w:pPr>
              <w:autoSpaceDE w:val="0"/>
              <w:autoSpaceDN w:val="0"/>
              <w:adjustRightInd w:val="0"/>
              <w:spacing w:line="240" w:lineRule="auto"/>
              <w:jc w:val="center"/>
              <w:rPr>
                <w:rFonts w:cs="Tahoma"/>
                <w:bCs/>
                <w:color w:val="0A50A2"/>
                <w:sz w:val="20"/>
              </w:rPr>
            </w:pPr>
            <w:r w:rsidRPr="00A6119C">
              <w:rPr>
                <w:rFonts w:cs="Tahoma"/>
                <w:bCs/>
                <w:color w:val="000000"/>
                <w:sz w:val="20"/>
              </w:rPr>
              <w:t xml:space="preserve">(Including Ex Factory price, excise duty, packing and forwarding, transportation, insurance, other local costs incidental to delivery and warranty/ guaranty commitments) </w:t>
            </w:r>
          </w:p>
        </w:tc>
        <w:tc>
          <w:tcPr>
            <w:tcW w:w="1710" w:type="dxa"/>
            <w:vMerge w:val="restart"/>
          </w:tcPr>
          <w:p w:rsidR="00A6119C" w:rsidRPr="00A6119C" w:rsidRDefault="00A6119C" w:rsidP="00926239">
            <w:pPr>
              <w:autoSpaceDE w:val="0"/>
              <w:autoSpaceDN w:val="0"/>
              <w:adjustRightInd w:val="0"/>
              <w:spacing w:line="360" w:lineRule="auto"/>
              <w:jc w:val="center"/>
              <w:rPr>
                <w:rFonts w:cs="Tahoma"/>
                <w:bCs/>
                <w:color w:val="000000"/>
                <w:sz w:val="20"/>
              </w:rPr>
            </w:pPr>
            <w:r w:rsidRPr="00A6119C">
              <w:rPr>
                <w:rFonts w:cs="Tahoma"/>
                <w:bCs/>
                <w:color w:val="000000"/>
                <w:sz w:val="20"/>
              </w:rPr>
              <w:t xml:space="preserve">Total Price </w:t>
            </w:r>
          </w:p>
          <w:p w:rsidR="00A6119C" w:rsidRPr="00A6119C" w:rsidRDefault="00A6119C" w:rsidP="00926239">
            <w:pPr>
              <w:autoSpaceDE w:val="0"/>
              <w:autoSpaceDN w:val="0"/>
              <w:adjustRightInd w:val="0"/>
              <w:spacing w:line="360" w:lineRule="auto"/>
              <w:jc w:val="center"/>
              <w:rPr>
                <w:rFonts w:cs="Tahoma"/>
                <w:bCs/>
                <w:color w:val="000000"/>
                <w:sz w:val="20"/>
              </w:rPr>
            </w:pPr>
            <w:r w:rsidRPr="00A6119C">
              <w:rPr>
                <w:rFonts w:cs="Tahoma"/>
                <w:bCs/>
                <w:color w:val="000000"/>
                <w:sz w:val="20"/>
              </w:rPr>
              <w:t>(A)</w:t>
            </w:r>
          </w:p>
        </w:tc>
        <w:tc>
          <w:tcPr>
            <w:tcW w:w="2340" w:type="dxa"/>
            <w:gridSpan w:val="2"/>
          </w:tcPr>
          <w:p w:rsidR="00A6119C" w:rsidRPr="00A6119C" w:rsidRDefault="00A6119C" w:rsidP="00926239">
            <w:pPr>
              <w:autoSpaceDE w:val="0"/>
              <w:autoSpaceDN w:val="0"/>
              <w:adjustRightInd w:val="0"/>
              <w:spacing w:line="240" w:lineRule="auto"/>
              <w:jc w:val="center"/>
              <w:rPr>
                <w:rFonts w:cs="Tahoma"/>
                <w:bCs/>
                <w:color w:val="0A50A2"/>
                <w:sz w:val="20"/>
              </w:rPr>
            </w:pPr>
            <w:r w:rsidRPr="00A6119C">
              <w:rPr>
                <w:rFonts w:cs="Tahoma"/>
                <w:bCs/>
                <w:color w:val="000000"/>
                <w:sz w:val="20"/>
              </w:rPr>
              <w:t>Sales tax and other taxes payable</w:t>
            </w:r>
          </w:p>
        </w:tc>
      </w:tr>
      <w:tr w:rsidR="00A6119C" w:rsidRPr="00A6119C" w:rsidTr="00926239">
        <w:trPr>
          <w:cantSplit/>
          <w:trHeight w:val="530"/>
        </w:trPr>
        <w:tc>
          <w:tcPr>
            <w:tcW w:w="738" w:type="dxa"/>
            <w:vMerge/>
          </w:tcPr>
          <w:p w:rsidR="00A6119C" w:rsidRPr="00A6119C" w:rsidRDefault="00A6119C" w:rsidP="00926239">
            <w:pPr>
              <w:autoSpaceDE w:val="0"/>
              <w:autoSpaceDN w:val="0"/>
              <w:adjustRightInd w:val="0"/>
              <w:spacing w:line="360" w:lineRule="auto"/>
              <w:jc w:val="center"/>
              <w:rPr>
                <w:rFonts w:cs="Tahoma"/>
                <w:bCs/>
                <w:color w:val="0A50A2"/>
                <w:sz w:val="20"/>
              </w:rPr>
            </w:pPr>
          </w:p>
        </w:tc>
        <w:tc>
          <w:tcPr>
            <w:tcW w:w="1890" w:type="dxa"/>
            <w:vMerge/>
          </w:tcPr>
          <w:p w:rsidR="00A6119C" w:rsidRPr="00A6119C" w:rsidRDefault="00A6119C" w:rsidP="00926239">
            <w:pPr>
              <w:autoSpaceDE w:val="0"/>
              <w:autoSpaceDN w:val="0"/>
              <w:adjustRightInd w:val="0"/>
              <w:spacing w:line="360" w:lineRule="auto"/>
              <w:jc w:val="center"/>
              <w:rPr>
                <w:rFonts w:cs="Tahoma"/>
                <w:bCs/>
                <w:color w:val="0A50A2"/>
                <w:sz w:val="20"/>
              </w:rPr>
            </w:pPr>
          </w:p>
        </w:tc>
        <w:tc>
          <w:tcPr>
            <w:tcW w:w="720" w:type="dxa"/>
            <w:vMerge/>
          </w:tcPr>
          <w:p w:rsidR="00A6119C" w:rsidRPr="00A6119C" w:rsidRDefault="00A6119C" w:rsidP="00926239">
            <w:pPr>
              <w:autoSpaceDE w:val="0"/>
              <w:autoSpaceDN w:val="0"/>
              <w:adjustRightInd w:val="0"/>
              <w:spacing w:line="360" w:lineRule="auto"/>
              <w:jc w:val="center"/>
              <w:rPr>
                <w:rFonts w:cs="Tahoma"/>
                <w:bCs/>
                <w:color w:val="0A50A2"/>
                <w:sz w:val="20"/>
              </w:rPr>
            </w:pPr>
          </w:p>
        </w:tc>
        <w:tc>
          <w:tcPr>
            <w:tcW w:w="900" w:type="dxa"/>
            <w:vMerge/>
          </w:tcPr>
          <w:p w:rsidR="00A6119C" w:rsidRPr="00A6119C" w:rsidRDefault="00A6119C" w:rsidP="00926239">
            <w:pPr>
              <w:autoSpaceDE w:val="0"/>
              <w:autoSpaceDN w:val="0"/>
              <w:adjustRightInd w:val="0"/>
              <w:spacing w:line="360" w:lineRule="auto"/>
              <w:jc w:val="center"/>
              <w:rPr>
                <w:rFonts w:cs="Tahoma"/>
                <w:bCs/>
                <w:color w:val="0A50A2"/>
                <w:sz w:val="20"/>
              </w:rPr>
            </w:pPr>
          </w:p>
        </w:tc>
        <w:tc>
          <w:tcPr>
            <w:tcW w:w="4950" w:type="dxa"/>
            <w:vMerge/>
          </w:tcPr>
          <w:p w:rsidR="00A6119C" w:rsidRPr="00A6119C" w:rsidRDefault="00A6119C" w:rsidP="00926239">
            <w:pPr>
              <w:autoSpaceDE w:val="0"/>
              <w:autoSpaceDN w:val="0"/>
              <w:adjustRightInd w:val="0"/>
              <w:spacing w:line="360" w:lineRule="auto"/>
              <w:jc w:val="center"/>
              <w:rPr>
                <w:rFonts w:cs="Tahoma"/>
                <w:bCs/>
                <w:color w:val="0A50A2"/>
                <w:sz w:val="20"/>
              </w:rPr>
            </w:pPr>
          </w:p>
        </w:tc>
        <w:tc>
          <w:tcPr>
            <w:tcW w:w="1710" w:type="dxa"/>
            <w:vMerge/>
          </w:tcPr>
          <w:p w:rsidR="00A6119C" w:rsidRPr="00A6119C" w:rsidRDefault="00A6119C" w:rsidP="00926239">
            <w:pPr>
              <w:autoSpaceDE w:val="0"/>
              <w:autoSpaceDN w:val="0"/>
              <w:adjustRightInd w:val="0"/>
              <w:spacing w:line="360" w:lineRule="auto"/>
              <w:jc w:val="center"/>
              <w:rPr>
                <w:rFonts w:cs="Tahoma"/>
                <w:bCs/>
                <w:color w:val="000000"/>
                <w:sz w:val="20"/>
              </w:rPr>
            </w:pPr>
          </w:p>
        </w:tc>
        <w:tc>
          <w:tcPr>
            <w:tcW w:w="1260" w:type="dxa"/>
          </w:tcPr>
          <w:p w:rsidR="00A6119C" w:rsidRPr="00A6119C" w:rsidRDefault="00A6119C" w:rsidP="00926239">
            <w:pPr>
              <w:autoSpaceDE w:val="0"/>
              <w:autoSpaceDN w:val="0"/>
              <w:adjustRightInd w:val="0"/>
              <w:spacing w:line="240" w:lineRule="auto"/>
              <w:jc w:val="center"/>
              <w:rPr>
                <w:rFonts w:cs="Tahoma"/>
                <w:bCs/>
                <w:color w:val="000000"/>
                <w:sz w:val="20"/>
              </w:rPr>
            </w:pPr>
            <w:r w:rsidRPr="00A6119C">
              <w:rPr>
                <w:rFonts w:cs="Tahoma"/>
                <w:bCs/>
                <w:color w:val="000000"/>
                <w:sz w:val="20"/>
              </w:rPr>
              <w:t xml:space="preserve">In </w:t>
            </w:r>
          </w:p>
          <w:p w:rsidR="00A6119C" w:rsidRPr="00A6119C" w:rsidRDefault="00A6119C" w:rsidP="00926239">
            <w:pPr>
              <w:autoSpaceDE w:val="0"/>
              <w:autoSpaceDN w:val="0"/>
              <w:adjustRightInd w:val="0"/>
              <w:spacing w:line="240" w:lineRule="auto"/>
              <w:jc w:val="center"/>
              <w:rPr>
                <w:rFonts w:cs="Tahoma"/>
                <w:bCs/>
                <w:color w:val="0A50A2"/>
                <w:sz w:val="20"/>
              </w:rPr>
            </w:pPr>
            <w:r w:rsidRPr="00A6119C">
              <w:rPr>
                <w:rFonts w:cs="Tahoma"/>
                <w:bCs/>
                <w:color w:val="000000"/>
                <w:sz w:val="20"/>
              </w:rPr>
              <w:t>%</w:t>
            </w:r>
          </w:p>
        </w:tc>
        <w:tc>
          <w:tcPr>
            <w:tcW w:w="1080" w:type="dxa"/>
          </w:tcPr>
          <w:p w:rsidR="00A6119C" w:rsidRPr="00A6119C" w:rsidRDefault="00A6119C" w:rsidP="00926239">
            <w:pPr>
              <w:autoSpaceDE w:val="0"/>
              <w:autoSpaceDN w:val="0"/>
              <w:adjustRightInd w:val="0"/>
              <w:spacing w:line="240" w:lineRule="auto"/>
              <w:jc w:val="center"/>
              <w:rPr>
                <w:rFonts w:cs="Tahoma"/>
                <w:bCs/>
                <w:color w:val="0A50A2"/>
                <w:sz w:val="20"/>
              </w:rPr>
            </w:pPr>
            <w:r w:rsidRPr="00A6119C">
              <w:rPr>
                <w:rFonts w:cs="Tahoma"/>
                <w:bCs/>
                <w:color w:val="000000"/>
                <w:sz w:val="20"/>
              </w:rPr>
              <w:t>In figures (B)</w:t>
            </w:r>
          </w:p>
        </w:tc>
      </w:tr>
      <w:tr w:rsidR="00A6119C" w:rsidRPr="00A6119C" w:rsidTr="00926239">
        <w:trPr>
          <w:trHeight w:val="530"/>
        </w:trPr>
        <w:tc>
          <w:tcPr>
            <w:tcW w:w="738" w:type="dxa"/>
          </w:tcPr>
          <w:p w:rsidR="00A6119C" w:rsidRPr="00A6119C" w:rsidRDefault="00A6119C" w:rsidP="00926239">
            <w:pPr>
              <w:autoSpaceDE w:val="0"/>
              <w:autoSpaceDN w:val="0"/>
              <w:adjustRightInd w:val="0"/>
              <w:jc w:val="center"/>
              <w:rPr>
                <w:rFonts w:cs="Tahoma"/>
                <w:b/>
                <w:bCs/>
                <w:color w:val="0A50A2"/>
                <w:sz w:val="20"/>
              </w:rPr>
            </w:pPr>
          </w:p>
        </w:tc>
        <w:tc>
          <w:tcPr>
            <w:tcW w:w="1890" w:type="dxa"/>
          </w:tcPr>
          <w:p w:rsidR="00A6119C" w:rsidRPr="00A6119C" w:rsidRDefault="00A6119C" w:rsidP="00926239">
            <w:pPr>
              <w:autoSpaceDE w:val="0"/>
              <w:autoSpaceDN w:val="0"/>
              <w:adjustRightInd w:val="0"/>
              <w:jc w:val="center"/>
              <w:rPr>
                <w:rFonts w:cs="Tahoma"/>
                <w:b/>
                <w:bCs/>
                <w:color w:val="0A50A2"/>
                <w:sz w:val="20"/>
              </w:rPr>
            </w:pPr>
          </w:p>
        </w:tc>
        <w:tc>
          <w:tcPr>
            <w:tcW w:w="720" w:type="dxa"/>
          </w:tcPr>
          <w:p w:rsidR="00A6119C" w:rsidRPr="00A6119C" w:rsidRDefault="00A6119C" w:rsidP="00926239">
            <w:pPr>
              <w:autoSpaceDE w:val="0"/>
              <w:autoSpaceDN w:val="0"/>
              <w:adjustRightInd w:val="0"/>
              <w:jc w:val="center"/>
              <w:rPr>
                <w:rFonts w:cs="Tahoma"/>
                <w:b/>
                <w:bCs/>
                <w:color w:val="0A50A2"/>
                <w:sz w:val="20"/>
              </w:rPr>
            </w:pPr>
          </w:p>
        </w:tc>
        <w:tc>
          <w:tcPr>
            <w:tcW w:w="900" w:type="dxa"/>
          </w:tcPr>
          <w:p w:rsidR="00A6119C" w:rsidRPr="00A6119C" w:rsidRDefault="00A6119C" w:rsidP="00926239">
            <w:pPr>
              <w:autoSpaceDE w:val="0"/>
              <w:autoSpaceDN w:val="0"/>
              <w:adjustRightInd w:val="0"/>
              <w:jc w:val="center"/>
              <w:rPr>
                <w:rFonts w:cs="Tahoma"/>
                <w:b/>
                <w:bCs/>
                <w:color w:val="0A50A2"/>
                <w:sz w:val="20"/>
              </w:rPr>
            </w:pPr>
          </w:p>
        </w:tc>
        <w:tc>
          <w:tcPr>
            <w:tcW w:w="4950" w:type="dxa"/>
          </w:tcPr>
          <w:p w:rsidR="00A6119C" w:rsidRPr="00A6119C" w:rsidRDefault="00A6119C" w:rsidP="00926239">
            <w:pPr>
              <w:autoSpaceDE w:val="0"/>
              <w:autoSpaceDN w:val="0"/>
              <w:adjustRightInd w:val="0"/>
              <w:jc w:val="center"/>
              <w:rPr>
                <w:rFonts w:cs="Tahoma"/>
                <w:b/>
                <w:bCs/>
                <w:color w:val="0A50A2"/>
                <w:sz w:val="40"/>
                <w:szCs w:val="28"/>
              </w:rPr>
            </w:pPr>
          </w:p>
        </w:tc>
        <w:tc>
          <w:tcPr>
            <w:tcW w:w="1710" w:type="dxa"/>
          </w:tcPr>
          <w:p w:rsidR="00A6119C" w:rsidRPr="00A6119C" w:rsidRDefault="00A6119C" w:rsidP="00926239">
            <w:pPr>
              <w:autoSpaceDE w:val="0"/>
              <w:autoSpaceDN w:val="0"/>
              <w:adjustRightInd w:val="0"/>
              <w:spacing w:line="360" w:lineRule="auto"/>
              <w:jc w:val="center"/>
              <w:rPr>
                <w:rFonts w:cs="Tahoma"/>
                <w:b/>
                <w:bCs/>
                <w:color w:val="0A50A2"/>
                <w:sz w:val="20"/>
              </w:rPr>
            </w:pPr>
          </w:p>
        </w:tc>
        <w:tc>
          <w:tcPr>
            <w:tcW w:w="1260" w:type="dxa"/>
          </w:tcPr>
          <w:p w:rsidR="00A6119C" w:rsidRPr="00A6119C" w:rsidRDefault="00A6119C" w:rsidP="00926239">
            <w:pPr>
              <w:autoSpaceDE w:val="0"/>
              <w:autoSpaceDN w:val="0"/>
              <w:adjustRightInd w:val="0"/>
              <w:spacing w:line="360" w:lineRule="auto"/>
              <w:jc w:val="center"/>
              <w:rPr>
                <w:rFonts w:cs="Tahoma"/>
                <w:b/>
                <w:bCs/>
                <w:color w:val="0A50A2"/>
                <w:sz w:val="20"/>
              </w:rPr>
            </w:pPr>
          </w:p>
        </w:tc>
        <w:tc>
          <w:tcPr>
            <w:tcW w:w="1080" w:type="dxa"/>
          </w:tcPr>
          <w:p w:rsidR="00A6119C" w:rsidRPr="00A6119C" w:rsidRDefault="00A6119C" w:rsidP="00926239">
            <w:pPr>
              <w:autoSpaceDE w:val="0"/>
              <w:autoSpaceDN w:val="0"/>
              <w:adjustRightInd w:val="0"/>
              <w:spacing w:line="360" w:lineRule="auto"/>
              <w:jc w:val="center"/>
              <w:rPr>
                <w:rFonts w:cs="Tahoma"/>
                <w:b/>
                <w:bCs/>
                <w:color w:val="0A50A2"/>
                <w:sz w:val="20"/>
              </w:rPr>
            </w:pPr>
          </w:p>
        </w:tc>
      </w:tr>
      <w:tr w:rsidR="00A6119C" w:rsidRPr="00A6119C" w:rsidTr="00926239">
        <w:trPr>
          <w:trHeight w:val="332"/>
        </w:trPr>
        <w:tc>
          <w:tcPr>
            <w:tcW w:w="9198" w:type="dxa"/>
            <w:gridSpan w:val="5"/>
          </w:tcPr>
          <w:p w:rsidR="00A6119C" w:rsidRPr="00A6119C" w:rsidRDefault="00A6119C" w:rsidP="00926239">
            <w:pPr>
              <w:autoSpaceDE w:val="0"/>
              <w:autoSpaceDN w:val="0"/>
              <w:adjustRightInd w:val="0"/>
              <w:jc w:val="center"/>
              <w:rPr>
                <w:rFonts w:cs="Tahoma"/>
                <w:b/>
                <w:bCs/>
                <w:color w:val="000000"/>
                <w:sz w:val="14"/>
                <w:szCs w:val="16"/>
              </w:rPr>
            </w:pPr>
          </w:p>
          <w:p w:rsidR="00A6119C" w:rsidRPr="00A6119C" w:rsidRDefault="00A6119C" w:rsidP="00926239">
            <w:pPr>
              <w:autoSpaceDE w:val="0"/>
              <w:autoSpaceDN w:val="0"/>
              <w:adjustRightInd w:val="0"/>
              <w:jc w:val="center"/>
              <w:rPr>
                <w:rFonts w:cs="Tahoma"/>
                <w:b/>
                <w:bCs/>
                <w:color w:val="000000"/>
                <w:sz w:val="20"/>
              </w:rPr>
            </w:pPr>
            <w:r w:rsidRPr="00A6119C">
              <w:rPr>
                <w:rFonts w:cs="Tahoma"/>
                <w:b/>
                <w:bCs/>
                <w:color w:val="000000"/>
                <w:sz w:val="20"/>
              </w:rPr>
              <w:t>Total Cost</w:t>
            </w:r>
          </w:p>
          <w:p w:rsidR="00A6119C" w:rsidRPr="00A6119C" w:rsidRDefault="00A6119C" w:rsidP="00926239">
            <w:pPr>
              <w:autoSpaceDE w:val="0"/>
              <w:autoSpaceDN w:val="0"/>
              <w:adjustRightInd w:val="0"/>
              <w:jc w:val="center"/>
              <w:rPr>
                <w:rFonts w:cs="Tahoma"/>
                <w:b/>
                <w:bCs/>
                <w:color w:val="000000"/>
                <w:sz w:val="14"/>
                <w:szCs w:val="16"/>
              </w:rPr>
            </w:pPr>
          </w:p>
        </w:tc>
        <w:tc>
          <w:tcPr>
            <w:tcW w:w="1710" w:type="dxa"/>
          </w:tcPr>
          <w:p w:rsidR="00A6119C" w:rsidRPr="00A6119C" w:rsidRDefault="00A6119C" w:rsidP="00926239">
            <w:pPr>
              <w:autoSpaceDE w:val="0"/>
              <w:autoSpaceDN w:val="0"/>
              <w:adjustRightInd w:val="0"/>
              <w:spacing w:line="360" w:lineRule="auto"/>
              <w:jc w:val="center"/>
              <w:rPr>
                <w:rFonts w:cs="Tahoma"/>
                <w:b/>
                <w:bCs/>
                <w:color w:val="0A50A2"/>
                <w:sz w:val="20"/>
              </w:rPr>
            </w:pPr>
          </w:p>
        </w:tc>
        <w:tc>
          <w:tcPr>
            <w:tcW w:w="1260" w:type="dxa"/>
          </w:tcPr>
          <w:p w:rsidR="00A6119C" w:rsidRPr="00A6119C" w:rsidRDefault="00A6119C" w:rsidP="00926239">
            <w:pPr>
              <w:autoSpaceDE w:val="0"/>
              <w:autoSpaceDN w:val="0"/>
              <w:adjustRightInd w:val="0"/>
              <w:spacing w:line="360" w:lineRule="auto"/>
              <w:jc w:val="center"/>
              <w:rPr>
                <w:rFonts w:cs="Tahoma"/>
                <w:b/>
                <w:bCs/>
                <w:color w:val="0A50A2"/>
                <w:sz w:val="20"/>
              </w:rPr>
            </w:pPr>
          </w:p>
        </w:tc>
        <w:tc>
          <w:tcPr>
            <w:tcW w:w="1080" w:type="dxa"/>
          </w:tcPr>
          <w:p w:rsidR="00A6119C" w:rsidRPr="00A6119C" w:rsidRDefault="00A6119C" w:rsidP="00926239">
            <w:pPr>
              <w:autoSpaceDE w:val="0"/>
              <w:autoSpaceDN w:val="0"/>
              <w:adjustRightInd w:val="0"/>
              <w:spacing w:line="360" w:lineRule="auto"/>
              <w:jc w:val="center"/>
              <w:rPr>
                <w:rFonts w:cs="Tahoma"/>
                <w:b/>
                <w:bCs/>
                <w:color w:val="0A50A2"/>
                <w:sz w:val="20"/>
              </w:rPr>
            </w:pPr>
          </w:p>
        </w:tc>
      </w:tr>
    </w:tbl>
    <w:p w:rsidR="00A6119C" w:rsidRPr="00A6119C" w:rsidRDefault="00A6119C" w:rsidP="00A6119C">
      <w:pPr>
        <w:autoSpaceDE w:val="0"/>
        <w:autoSpaceDN w:val="0"/>
        <w:adjustRightInd w:val="0"/>
        <w:spacing w:line="360" w:lineRule="auto"/>
        <w:ind w:left="4320"/>
        <w:jc w:val="right"/>
        <w:rPr>
          <w:rFonts w:cs="Tahoma"/>
          <w:bCs/>
          <w:color w:val="000000"/>
          <w:sz w:val="14"/>
          <w:szCs w:val="16"/>
        </w:rPr>
      </w:pPr>
    </w:p>
    <w:p w:rsidR="00A6119C" w:rsidRPr="00A6119C" w:rsidRDefault="00A6119C" w:rsidP="00A6119C">
      <w:pPr>
        <w:autoSpaceDE w:val="0"/>
        <w:autoSpaceDN w:val="0"/>
        <w:adjustRightInd w:val="0"/>
        <w:spacing w:line="360" w:lineRule="auto"/>
        <w:ind w:left="4320"/>
        <w:jc w:val="right"/>
        <w:rPr>
          <w:rFonts w:cs="Tahoma"/>
          <w:color w:val="000000"/>
          <w:sz w:val="20"/>
        </w:rPr>
      </w:pPr>
      <w:r w:rsidRPr="00A6119C">
        <w:rPr>
          <w:rFonts w:cs="Tahoma"/>
          <w:bCs/>
          <w:color w:val="000000"/>
          <w:sz w:val="20"/>
        </w:rPr>
        <w:t>Gross Total Cost (A+B): Rs</w:t>
      </w:r>
      <w:r w:rsidRPr="00A6119C">
        <w:rPr>
          <w:rFonts w:cs="Tahoma"/>
          <w:color w:val="000000"/>
          <w:sz w:val="20"/>
        </w:rPr>
        <w:t>. ________________</w:t>
      </w:r>
    </w:p>
    <w:p w:rsidR="00A6119C" w:rsidRPr="00A6119C" w:rsidRDefault="00A6119C" w:rsidP="00A6119C">
      <w:pPr>
        <w:autoSpaceDE w:val="0"/>
        <w:autoSpaceDN w:val="0"/>
        <w:adjustRightInd w:val="0"/>
        <w:spacing w:line="240" w:lineRule="auto"/>
        <w:jc w:val="both"/>
        <w:rPr>
          <w:rFonts w:cs="Tahoma"/>
          <w:color w:val="000000"/>
          <w:sz w:val="20"/>
        </w:rPr>
      </w:pPr>
      <w:r w:rsidRPr="00A6119C">
        <w:rPr>
          <w:rFonts w:cs="Tahoma"/>
          <w:color w:val="000000"/>
          <w:sz w:val="20"/>
        </w:rPr>
        <w:t>We agree to supply the above goods in accordance with the technical specifications for a total contract price of Rs. ———————— (Amount in figures) (Rupees ————————amount in words) within the period specified in the Invitation for Quotations.</w:t>
      </w:r>
    </w:p>
    <w:p w:rsidR="00A6119C" w:rsidRPr="00A6119C" w:rsidRDefault="00A6119C" w:rsidP="00A6119C">
      <w:pPr>
        <w:autoSpaceDE w:val="0"/>
        <w:autoSpaceDN w:val="0"/>
        <w:adjustRightInd w:val="0"/>
        <w:spacing w:line="240" w:lineRule="auto"/>
        <w:jc w:val="both"/>
        <w:rPr>
          <w:rFonts w:cs="Tahoma"/>
          <w:color w:val="000000"/>
          <w:sz w:val="10"/>
          <w:szCs w:val="16"/>
        </w:rPr>
      </w:pPr>
    </w:p>
    <w:p w:rsidR="00A6119C" w:rsidRPr="00A6119C" w:rsidRDefault="00A6119C" w:rsidP="00A6119C">
      <w:pPr>
        <w:autoSpaceDE w:val="0"/>
        <w:autoSpaceDN w:val="0"/>
        <w:adjustRightInd w:val="0"/>
        <w:spacing w:line="240" w:lineRule="auto"/>
        <w:jc w:val="both"/>
        <w:rPr>
          <w:rFonts w:cs="Tahoma"/>
          <w:color w:val="000000"/>
          <w:sz w:val="20"/>
        </w:rPr>
      </w:pPr>
      <w:r w:rsidRPr="00A6119C">
        <w:rPr>
          <w:rFonts w:cs="Tahoma"/>
          <w:color w:val="000000"/>
          <w:sz w:val="20"/>
        </w:rPr>
        <w:t xml:space="preserve">We confirm that the normal commercial warranty/ guarantee of ——————— months shall apply to the offered items and we also confirm to agree with terms and conditions as mentioned in the Invitation Letter. </w:t>
      </w:r>
    </w:p>
    <w:p w:rsidR="00A6119C" w:rsidRPr="00A6119C" w:rsidRDefault="00A6119C" w:rsidP="00A6119C">
      <w:pPr>
        <w:autoSpaceDE w:val="0"/>
        <w:autoSpaceDN w:val="0"/>
        <w:adjustRightInd w:val="0"/>
        <w:jc w:val="both"/>
        <w:rPr>
          <w:rFonts w:cs="Tahoma"/>
          <w:color w:val="000000"/>
          <w:sz w:val="10"/>
        </w:rPr>
      </w:pPr>
    </w:p>
    <w:p w:rsidR="00A6119C" w:rsidRPr="00A6119C" w:rsidRDefault="00A6119C" w:rsidP="00A6119C">
      <w:pPr>
        <w:autoSpaceDE w:val="0"/>
        <w:autoSpaceDN w:val="0"/>
        <w:adjustRightInd w:val="0"/>
        <w:spacing w:line="360" w:lineRule="auto"/>
        <w:jc w:val="both"/>
        <w:rPr>
          <w:rFonts w:cs="Tahoma"/>
          <w:color w:val="000000"/>
          <w:sz w:val="20"/>
        </w:rPr>
      </w:pPr>
      <w:r w:rsidRPr="00A6119C">
        <w:rPr>
          <w:rFonts w:cs="Tahoma"/>
          <w:color w:val="000000"/>
          <w:sz w:val="20"/>
        </w:rPr>
        <w:t>We hereby certify that we have taken steps to ensure that no person acting for us or on our behalf will engage in bribery.</w:t>
      </w:r>
    </w:p>
    <w:p w:rsidR="00A6119C" w:rsidRPr="00A6119C" w:rsidRDefault="00A6119C" w:rsidP="00A6119C">
      <w:pPr>
        <w:autoSpaceDE w:val="0"/>
        <w:autoSpaceDN w:val="0"/>
        <w:adjustRightInd w:val="0"/>
        <w:spacing w:line="360" w:lineRule="auto"/>
        <w:rPr>
          <w:rFonts w:cs="Tahoma"/>
          <w:color w:val="000000"/>
          <w:sz w:val="20"/>
        </w:rPr>
      </w:pPr>
    </w:p>
    <w:p w:rsidR="00A6119C" w:rsidRPr="00A6119C" w:rsidRDefault="00A6119C" w:rsidP="00A6119C">
      <w:pPr>
        <w:autoSpaceDE w:val="0"/>
        <w:autoSpaceDN w:val="0"/>
        <w:adjustRightInd w:val="0"/>
        <w:spacing w:line="360" w:lineRule="auto"/>
        <w:rPr>
          <w:rFonts w:cs="Tahoma"/>
          <w:color w:val="000000"/>
          <w:sz w:val="20"/>
        </w:rPr>
      </w:pPr>
      <w:r w:rsidRPr="00A6119C">
        <w:rPr>
          <w:rFonts w:cs="Tahoma"/>
          <w:color w:val="000000"/>
          <w:sz w:val="20"/>
        </w:rPr>
        <w:t>Signature of Supplier</w:t>
      </w:r>
    </w:p>
    <w:p w:rsidR="00A6119C" w:rsidRPr="00A6119C" w:rsidRDefault="00A6119C" w:rsidP="00A6119C">
      <w:pPr>
        <w:autoSpaceDE w:val="0"/>
        <w:autoSpaceDN w:val="0"/>
        <w:adjustRightInd w:val="0"/>
        <w:spacing w:line="360" w:lineRule="auto"/>
        <w:rPr>
          <w:rFonts w:cs="Tahoma"/>
          <w:bCs/>
          <w:color w:val="000000"/>
          <w:sz w:val="20"/>
        </w:rPr>
      </w:pPr>
      <w:r w:rsidRPr="00A6119C">
        <w:rPr>
          <w:rFonts w:cs="Tahoma"/>
          <w:bCs/>
          <w:color w:val="000000"/>
          <w:sz w:val="20"/>
        </w:rPr>
        <w:t>Name: ____________________</w:t>
      </w:r>
    </w:p>
    <w:p w:rsidR="00A6119C" w:rsidRPr="00A6119C" w:rsidRDefault="00A6119C" w:rsidP="00A6119C">
      <w:pPr>
        <w:autoSpaceDE w:val="0"/>
        <w:autoSpaceDN w:val="0"/>
        <w:adjustRightInd w:val="0"/>
        <w:spacing w:line="360" w:lineRule="auto"/>
        <w:rPr>
          <w:rFonts w:cs="Tahoma"/>
          <w:bCs/>
          <w:color w:val="000000"/>
          <w:sz w:val="20"/>
        </w:rPr>
      </w:pPr>
      <w:r w:rsidRPr="00A6119C">
        <w:rPr>
          <w:rFonts w:cs="Tahoma"/>
          <w:bCs/>
          <w:color w:val="000000"/>
          <w:sz w:val="20"/>
        </w:rPr>
        <w:t>Address: __________________</w:t>
      </w:r>
    </w:p>
    <w:p w:rsidR="00A6119C" w:rsidRPr="00A6119C" w:rsidRDefault="00A6119C" w:rsidP="00A6119C">
      <w:pPr>
        <w:autoSpaceDE w:val="0"/>
        <w:autoSpaceDN w:val="0"/>
        <w:adjustRightInd w:val="0"/>
        <w:spacing w:line="360" w:lineRule="auto"/>
        <w:rPr>
          <w:szCs w:val="24"/>
        </w:rPr>
      </w:pPr>
      <w:r w:rsidRPr="00A6119C">
        <w:rPr>
          <w:rFonts w:cs="Tahoma"/>
          <w:bCs/>
          <w:color w:val="000000"/>
          <w:sz w:val="20"/>
        </w:rPr>
        <w:t>Contact No: ________________</w:t>
      </w:r>
    </w:p>
    <w:p w:rsidR="00493C8D" w:rsidRDefault="00493C8D" w:rsidP="00A6119C">
      <w:pPr>
        <w:pStyle w:val="Normal1"/>
        <w:contextualSpacing/>
        <w:jc w:val="center"/>
      </w:pPr>
    </w:p>
    <w:sectPr w:rsidR="00493C8D" w:rsidSect="00395F19">
      <w:pgSz w:w="16838" w:h="11906" w:orient="landscape"/>
      <w:pgMar w:top="993" w:right="1440" w:bottom="1440" w:left="1440" w:header="0" w:footer="0" w:gutter="0"/>
      <w:pgNumType w:start="1"/>
      <w:cols w:space="720"/>
      <w:formProt w:val="0"/>
      <w:docGrid w:linePitch="299" w:charSpace="409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93C8D"/>
    <w:rsid w:val="000372D5"/>
    <w:rsid w:val="00143586"/>
    <w:rsid w:val="00395F19"/>
    <w:rsid w:val="00474C39"/>
    <w:rsid w:val="00493C8D"/>
    <w:rsid w:val="004C4AC3"/>
    <w:rsid w:val="005015A1"/>
    <w:rsid w:val="00560EC5"/>
    <w:rsid w:val="005B1DEC"/>
    <w:rsid w:val="005F6060"/>
    <w:rsid w:val="006522A7"/>
    <w:rsid w:val="006D7445"/>
    <w:rsid w:val="0071607F"/>
    <w:rsid w:val="007A3F51"/>
    <w:rsid w:val="007B57C1"/>
    <w:rsid w:val="009036B5"/>
    <w:rsid w:val="00A6119C"/>
    <w:rsid w:val="00BC7AB2"/>
    <w:rsid w:val="00EE62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5E"/>
    <w:pPr>
      <w:spacing w:line="276" w:lineRule="auto"/>
      <w:contextualSpacing/>
    </w:pPr>
    <w:rPr>
      <w:color w:val="00000A"/>
      <w:sz w:val="22"/>
    </w:rPr>
  </w:style>
  <w:style w:type="paragraph" w:styleId="Heading1">
    <w:name w:val="heading 1"/>
    <w:basedOn w:val="Normal"/>
    <w:qFormat/>
    <w:rsid w:val="00926F42"/>
    <w:pPr>
      <w:keepNext/>
      <w:keepLines/>
      <w:widowControl w:val="0"/>
      <w:spacing w:before="400" w:after="120"/>
      <w:outlineLvl w:val="0"/>
    </w:pPr>
    <w:rPr>
      <w:sz w:val="40"/>
      <w:szCs w:val="40"/>
    </w:rPr>
  </w:style>
  <w:style w:type="paragraph" w:styleId="Heading2">
    <w:name w:val="heading 2"/>
    <w:basedOn w:val="Normal"/>
    <w:qFormat/>
    <w:rsid w:val="00926F42"/>
    <w:pPr>
      <w:keepNext/>
      <w:keepLines/>
      <w:widowControl w:val="0"/>
      <w:spacing w:before="360" w:after="120"/>
      <w:outlineLvl w:val="1"/>
    </w:pPr>
    <w:rPr>
      <w:sz w:val="32"/>
      <w:szCs w:val="32"/>
    </w:rPr>
  </w:style>
  <w:style w:type="paragraph" w:styleId="Heading3">
    <w:name w:val="heading 3"/>
    <w:basedOn w:val="Normal"/>
    <w:qFormat/>
    <w:rsid w:val="00926F42"/>
    <w:pPr>
      <w:keepNext/>
      <w:keepLines/>
      <w:widowControl w:val="0"/>
      <w:spacing w:before="320" w:after="80"/>
      <w:outlineLvl w:val="2"/>
    </w:pPr>
    <w:rPr>
      <w:color w:val="434343"/>
      <w:sz w:val="28"/>
      <w:szCs w:val="28"/>
    </w:rPr>
  </w:style>
  <w:style w:type="paragraph" w:styleId="Heading4">
    <w:name w:val="heading 4"/>
    <w:basedOn w:val="Normal"/>
    <w:qFormat/>
    <w:rsid w:val="00926F42"/>
    <w:pPr>
      <w:keepNext/>
      <w:keepLines/>
      <w:widowControl w:val="0"/>
      <w:spacing w:before="280" w:after="80"/>
      <w:outlineLvl w:val="3"/>
    </w:pPr>
    <w:rPr>
      <w:color w:val="666666"/>
      <w:sz w:val="24"/>
      <w:szCs w:val="24"/>
    </w:rPr>
  </w:style>
  <w:style w:type="paragraph" w:styleId="Heading5">
    <w:name w:val="heading 5"/>
    <w:basedOn w:val="Normal"/>
    <w:qFormat/>
    <w:rsid w:val="00926F42"/>
    <w:pPr>
      <w:keepNext/>
      <w:keepLines/>
      <w:widowControl w:val="0"/>
      <w:spacing w:before="240" w:after="80"/>
      <w:outlineLvl w:val="4"/>
    </w:pPr>
    <w:rPr>
      <w:color w:val="666666"/>
    </w:rPr>
  </w:style>
  <w:style w:type="paragraph" w:styleId="Heading6">
    <w:name w:val="heading 6"/>
    <w:basedOn w:val="Normal"/>
    <w:qFormat/>
    <w:rsid w:val="00926F42"/>
    <w:pPr>
      <w:keepNext/>
      <w:keepLines/>
      <w:widowControl w:val="0"/>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92103"/>
  </w:style>
  <w:style w:type="character" w:customStyle="1" w:styleId="FooterChar">
    <w:name w:val="Footer Char"/>
    <w:basedOn w:val="DefaultParagraphFont"/>
    <w:link w:val="Footer"/>
    <w:uiPriority w:val="99"/>
    <w:qFormat/>
    <w:rsid w:val="00592103"/>
  </w:style>
  <w:style w:type="paragraph" w:customStyle="1" w:styleId="Heading">
    <w:name w:val="Heading"/>
    <w:basedOn w:val="Normal"/>
    <w:next w:val="BodyText"/>
    <w:qFormat/>
    <w:rsid w:val="00395F19"/>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395F19"/>
    <w:pPr>
      <w:spacing w:after="140"/>
    </w:pPr>
  </w:style>
  <w:style w:type="paragraph" w:styleId="List">
    <w:name w:val="List"/>
    <w:basedOn w:val="BodyText"/>
    <w:rsid w:val="00395F19"/>
    <w:rPr>
      <w:rFonts w:cs="Lohit Devanagari"/>
    </w:rPr>
  </w:style>
  <w:style w:type="paragraph" w:styleId="Caption">
    <w:name w:val="caption"/>
    <w:basedOn w:val="Normal"/>
    <w:qFormat/>
    <w:rsid w:val="00395F19"/>
    <w:pPr>
      <w:suppressLineNumbers/>
      <w:spacing w:before="120" w:after="120"/>
    </w:pPr>
    <w:rPr>
      <w:rFonts w:cs="Lohit Devanagari"/>
      <w:i/>
      <w:iCs/>
      <w:sz w:val="24"/>
      <w:szCs w:val="24"/>
    </w:rPr>
  </w:style>
  <w:style w:type="paragraph" w:customStyle="1" w:styleId="Index">
    <w:name w:val="Index"/>
    <w:basedOn w:val="Normal"/>
    <w:qFormat/>
    <w:rsid w:val="00395F19"/>
    <w:pPr>
      <w:suppressLineNumbers/>
    </w:pPr>
    <w:rPr>
      <w:rFonts w:cs="Lohit Devanagari"/>
    </w:rPr>
  </w:style>
  <w:style w:type="paragraph" w:customStyle="1" w:styleId="Normal1">
    <w:name w:val="Normal1"/>
    <w:qFormat/>
    <w:rsid w:val="00926F42"/>
    <w:rPr>
      <w:color w:val="00000A"/>
      <w:sz w:val="22"/>
    </w:rPr>
  </w:style>
  <w:style w:type="paragraph" w:styleId="Title">
    <w:name w:val="Title"/>
    <w:basedOn w:val="Normal1"/>
    <w:next w:val="Normal1"/>
    <w:qFormat/>
    <w:rsid w:val="00926F42"/>
    <w:pPr>
      <w:keepNext/>
      <w:keepLines/>
      <w:spacing w:after="60"/>
    </w:pPr>
    <w:rPr>
      <w:sz w:val="52"/>
      <w:szCs w:val="52"/>
    </w:rPr>
  </w:style>
  <w:style w:type="paragraph" w:styleId="Subtitle">
    <w:name w:val="Subtitle"/>
    <w:basedOn w:val="Normal1"/>
    <w:next w:val="Normal1"/>
    <w:qFormat/>
    <w:rsid w:val="00926F42"/>
    <w:pPr>
      <w:keepNext/>
      <w:keepLines/>
      <w:spacing w:after="320"/>
    </w:pPr>
    <w:rPr>
      <w:color w:val="666666"/>
      <w:sz w:val="30"/>
      <w:szCs w:val="30"/>
    </w:rPr>
  </w:style>
  <w:style w:type="paragraph" w:styleId="Header">
    <w:name w:val="header"/>
    <w:basedOn w:val="Normal"/>
    <w:link w:val="HeaderChar"/>
    <w:uiPriority w:val="99"/>
    <w:unhideWhenUsed/>
    <w:rsid w:val="00592103"/>
    <w:pPr>
      <w:tabs>
        <w:tab w:val="center" w:pos="4513"/>
        <w:tab w:val="right" w:pos="9026"/>
      </w:tabs>
      <w:spacing w:line="240" w:lineRule="auto"/>
    </w:pPr>
  </w:style>
  <w:style w:type="paragraph" w:styleId="Footer">
    <w:name w:val="footer"/>
    <w:basedOn w:val="Normal"/>
    <w:link w:val="FooterChar"/>
    <w:uiPriority w:val="99"/>
    <w:unhideWhenUsed/>
    <w:rsid w:val="00592103"/>
    <w:pPr>
      <w:tabs>
        <w:tab w:val="center" w:pos="4513"/>
        <w:tab w:val="right" w:pos="9026"/>
      </w:tabs>
      <w:spacing w:line="240" w:lineRule="auto"/>
    </w:pPr>
  </w:style>
  <w:style w:type="paragraph" w:styleId="ListParagraph">
    <w:name w:val="List Paragraph"/>
    <w:basedOn w:val="Normal"/>
    <w:uiPriority w:val="34"/>
    <w:qFormat/>
    <w:rsid w:val="00E62354"/>
    <w:pPr>
      <w:ind w:left="720"/>
    </w:pPr>
  </w:style>
  <w:style w:type="table" w:styleId="TableGrid">
    <w:name w:val="Table Grid"/>
    <w:basedOn w:val="TableNormal"/>
    <w:uiPriority w:val="59"/>
    <w:rsid w:val="002D75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60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07F"/>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B963-0936-4B29-A3EB-60DD5716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1776</Words>
  <Characters>10124</Characters>
  <Application>Microsoft Office Word</Application>
  <DocSecurity>0</DocSecurity>
  <Lines>84</Lines>
  <Paragraphs>23</Paragraphs>
  <ScaleCrop>false</ScaleCrop>
  <Company>Hewlett-Packard</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Shiviii Bansal</dc:creator>
  <cp:lastModifiedBy>MSM</cp:lastModifiedBy>
  <cp:revision>3</cp:revision>
  <dcterms:created xsi:type="dcterms:W3CDTF">2019-05-17T11:57:00Z</dcterms:created>
  <dcterms:modified xsi:type="dcterms:W3CDTF">2019-05-18T06:07:00Z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